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A2" w:rsidRPr="00B9389B" w:rsidRDefault="00902AA2" w:rsidP="00636B44">
      <w:pPr>
        <w:widowControl w:val="0"/>
        <w:suppressAutoHyphens/>
        <w:spacing w:before="120" w:after="120"/>
        <w:rPr>
          <w:rFonts w:ascii="Cambria" w:hAnsi="Cambria" w:cs="Arial"/>
          <w:b/>
          <w:color w:val="000000" w:themeColor="text1"/>
          <w:sz w:val="20"/>
          <w:szCs w:val="20"/>
          <w:lang w:val="el-GR"/>
        </w:rPr>
      </w:pPr>
      <w:bookmarkStart w:id="0" w:name="_GoBack"/>
      <w:bookmarkEnd w:id="0"/>
    </w:p>
    <w:tbl>
      <w:tblPr>
        <w:tblW w:w="9039" w:type="dxa"/>
        <w:tblLayout w:type="fixed"/>
        <w:tblLook w:val="0000" w:firstRow="0" w:lastRow="0" w:firstColumn="0" w:lastColumn="0" w:noHBand="0" w:noVBand="0"/>
      </w:tblPr>
      <w:tblGrid>
        <w:gridCol w:w="3204"/>
        <w:gridCol w:w="1135"/>
        <w:gridCol w:w="1297"/>
        <w:gridCol w:w="1208"/>
        <w:gridCol w:w="494"/>
        <w:gridCol w:w="1701"/>
      </w:tblGrid>
      <w:tr w:rsidR="00B9389B" w:rsidRPr="00B9389B"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ΣΧΟΛΗ</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B9389B" w:rsidRDefault="00951312" w:rsidP="008D24D7">
            <w:pPr>
              <w:rPr>
                <w:rFonts w:ascii="Cambria" w:hAnsi="Cambria"/>
                <w:color w:val="000000" w:themeColor="text1"/>
                <w:sz w:val="20"/>
                <w:szCs w:val="20"/>
                <w:lang w:val="el-GR"/>
              </w:rPr>
            </w:pPr>
            <w:r w:rsidRPr="00B9389B">
              <w:rPr>
                <w:rFonts w:ascii="Cambria" w:hAnsi="Cambria" w:cs="Arial"/>
                <w:color w:val="000000" w:themeColor="text1"/>
                <w:sz w:val="20"/>
                <w:szCs w:val="20"/>
                <w:lang w:val="el-GR"/>
              </w:rPr>
              <w:t>ΠΟΛΥΤΕΧΝΙΚΗ</w:t>
            </w:r>
          </w:p>
        </w:tc>
      </w:tr>
      <w:tr w:rsidR="00B9389B" w:rsidRPr="00B9389B"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ΤΜΗΜΑ</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B9389B" w:rsidRDefault="00951312" w:rsidP="008D24D7">
            <w:pPr>
              <w:rPr>
                <w:rFonts w:ascii="Cambria" w:hAnsi="Cambria"/>
                <w:color w:val="000000" w:themeColor="text1"/>
                <w:sz w:val="20"/>
                <w:szCs w:val="20"/>
                <w:lang w:val="el-GR"/>
              </w:rPr>
            </w:pPr>
            <w:r w:rsidRPr="00B9389B">
              <w:rPr>
                <w:rFonts w:ascii="Cambria" w:hAnsi="Cambria" w:cs="Arial"/>
                <w:color w:val="000000" w:themeColor="text1"/>
                <w:sz w:val="20"/>
                <w:szCs w:val="20"/>
                <w:lang w:val="el-GR"/>
              </w:rPr>
              <w:t>ΧΗΜΙΚΩΝ ΜΗΧΑΝΙΚΩΝ</w:t>
            </w:r>
          </w:p>
        </w:tc>
      </w:tr>
      <w:tr w:rsidR="00B9389B" w:rsidRPr="00B9389B"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 xml:space="preserve">ΕΠΙΠΕΔΟ ΣΠΟΥΔΩΝ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B9389B" w:rsidRDefault="00951312" w:rsidP="008D24D7">
            <w:pPr>
              <w:rPr>
                <w:rFonts w:ascii="Cambria" w:hAnsi="Cambria"/>
                <w:color w:val="000000" w:themeColor="text1"/>
                <w:sz w:val="20"/>
                <w:szCs w:val="20"/>
              </w:rPr>
            </w:pPr>
            <w:r w:rsidRPr="00B9389B">
              <w:rPr>
                <w:rFonts w:ascii="Cambria" w:hAnsi="Cambria" w:cs="Arial"/>
                <w:color w:val="000000" w:themeColor="text1"/>
                <w:sz w:val="20"/>
                <w:szCs w:val="20"/>
                <w:lang w:val="el-GR"/>
              </w:rPr>
              <w:t>ΠΡΟΠΤΥΧΙΑΚΟ</w:t>
            </w:r>
          </w:p>
        </w:tc>
      </w:tr>
      <w:tr w:rsidR="00B9389B" w:rsidRPr="00B9389B"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B9389B" w:rsidRDefault="00902AA2" w:rsidP="00F05175">
            <w:pPr>
              <w:jc w:val="right"/>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t>ΚΩΔΙΚΟΣ ΜΑΘΗΜΑΤΟΣ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D05570" w:rsidP="00F05175">
            <w:pPr>
              <w:rPr>
                <w:rFonts w:ascii="Cambria" w:hAnsi="Cambria" w:cs="Arial"/>
                <w:b/>
                <w:color w:val="000000" w:themeColor="text1"/>
                <w:sz w:val="20"/>
                <w:szCs w:val="20"/>
                <w:lang w:val="el-GR"/>
              </w:rPr>
            </w:pPr>
            <w:r>
              <w:rPr>
                <w:rFonts w:ascii="Cambria" w:hAnsi="Cambria" w:cs="Arial"/>
                <w:b/>
                <w:color w:val="000000" w:themeColor="text1"/>
                <w:sz w:val="20"/>
                <w:szCs w:val="20"/>
              </w:rPr>
              <w:t>2</w:t>
            </w:r>
            <w:r w:rsidR="00951312" w:rsidRPr="00B9389B">
              <w:rPr>
                <w:rFonts w:ascii="Cambria" w:hAnsi="Cambria" w:cs="Arial"/>
                <w:b/>
                <w:color w:val="000000" w:themeColor="text1"/>
                <w:sz w:val="20"/>
                <w:szCs w:val="20"/>
                <w:lang w:val="el-GR"/>
              </w:rPr>
              <w:t>0</w:t>
            </w:r>
            <w:r w:rsidR="005F2C81" w:rsidRPr="00B9389B">
              <w:rPr>
                <w:rFonts w:ascii="Cambria" w:hAnsi="Cambria" w:cs="Arial"/>
                <w:b/>
                <w:color w:val="000000" w:themeColor="text1"/>
                <w:sz w:val="20"/>
                <w:szCs w:val="20"/>
                <w:lang w:val="el-GR"/>
              </w:rPr>
              <w:t>4</w:t>
            </w:r>
          </w:p>
        </w:tc>
        <w:tc>
          <w:tcPr>
            <w:tcW w:w="2505" w:type="dxa"/>
            <w:gridSpan w:val="2"/>
            <w:tcBorders>
              <w:top w:val="single" w:sz="4" w:space="0" w:color="000000"/>
              <w:left w:val="single" w:sz="4" w:space="0" w:color="000000"/>
              <w:bottom w:val="single" w:sz="4" w:space="0" w:color="000000"/>
              <w:right w:val="single" w:sz="4" w:space="0" w:color="000000"/>
            </w:tcBorders>
            <w:shd w:val="clear" w:color="auto" w:fill="DDD9C3"/>
          </w:tcPr>
          <w:p w:rsidR="00902AA2" w:rsidRPr="00B9389B" w:rsidRDefault="00902AA2" w:rsidP="00F05175">
            <w:pPr>
              <w:jc w:val="right"/>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t>ΕΞΑΜΗΝΟ ΣΠΟΥΔΩΝ</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D05570" w:rsidP="00F05175">
            <w:pPr>
              <w:rPr>
                <w:rFonts w:ascii="Cambria" w:hAnsi="Cambria"/>
                <w:color w:val="000000" w:themeColor="text1"/>
                <w:sz w:val="20"/>
                <w:szCs w:val="20"/>
                <w:lang w:val="el-GR"/>
              </w:rPr>
            </w:pPr>
            <w:r>
              <w:rPr>
                <w:rFonts w:ascii="Cambria" w:hAnsi="Cambria"/>
                <w:color w:val="000000" w:themeColor="text1"/>
                <w:sz w:val="20"/>
                <w:szCs w:val="20"/>
              </w:rPr>
              <w:t>2</w:t>
            </w:r>
            <w:r w:rsidR="00951312" w:rsidRPr="00B9389B">
              <w:rPr>
                <w:rFonts w:ascii="Cambria" w:hAnsi="Cambria"/>
                <w:color w:val="000000" w:themeColor="text1"/>
                <w:sz w:val="20"/>
                <w:szCs w:val="20"/>
                <w:lang w:val="el-GR"/>
              </w:rPr>
              <w:t>ο</w:t>
            </w:r>
          </w:p>
        </w:tc>
      </w:tr>
      <w:tr w:rsidR="00B9389B" w:rsidRPr="00B9389B" w:rsidTr="00636B44">
        <w:trPr>
          <w:trHeight w:val="375"/>
        </w:trPr>
        <w:tc>
          <w:tcPr>
            <w:tcW w:w="320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B9389B" w:rsidRDefault="00902AA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ΤΙΤΛΟΣ ΜΑΘΗΜΑΤΟΣ</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D05570" w:rsidRDefault="00BF6013" w:rsidP="00F05175">
            <w:pPr>
              <w:rPr>
                <w:rFonts w:ascii="Cambria" w:hAnsi="Cambria"/>
                <w:color w:val="000000" w:themeColor="text1"/>
                <w:sz w:val="20"/>
                <w:szCs w:val="20"/>
              </w:rPr>
            </w:pPr>
            <w:r w:rsidRPr="00B9389B">
              <w:rPr>
                <w:rFonts w:ascii="Cambria" w:hAnsi="Cambria"/>
                <w:color w:val="000000" w:themeColor="text1"/>
                <w:sz w:val="20"/>
                <w:szCs w:val="20"/>
                <w:lang w:val="el-GR"/>
              </w:rPr>
              <w:t>ΦΥΣΙΚΗ Ι</w:t>
            </w:r>
            <w:r w:rsidR="00D05570">
              <w:rPr>
                <w:rFonts w:ascii="Cambria" w:hAnsi="Cambria"/>
                <w:color w:val="000000" w:themeColor="text1"/>
                <w:sz w:val="20"/>
                <w:szCs w:val="20"/>
              </w:rPr>
              <w:t>I</w:t>
            </w:r>
          </w:p>
        </w:tc>
      </w:tr>
      <w:tr w:rsidR="00B9389B" w:rsidRPr="00B9389B" w:rsidTr="00636B44">
        <w:trPr>
          <w:trHeight w:val="196"/>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B9389B" w:rsidRDefault="00902AA2" w:rsidP="00F05175">
            <w:pPr>
              <w:jc w:val="center"/>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t xml:space="preserve">ΑΥΤΟΤΕΛΕΙΣ ΔΙΔΑΚΤΙΚΕΣ ΔΡΑΣΤΗΡΙΟΤΗΤΕΣ </w:t>
            </w:r>
            <w:r w:rsidRPr="00B9389B">
              <w:rPr>
                <w:rFonts w:ascii="Cambria" w:hAnsi="Cambria" w:cs="Arial"/>
                <w:b/>
                <w:color w:val="000000" w:themeColor="text1"/>
                <w:sz w:val="20"/>
                <w:szCs w:val="20"/>
                <w:lang w:val="el-GR"/>
              </w:rPr>
              <w:br/>
            </w:r>
            <w:r w:rsidRPr="00B9389B">
              <w:rPr>
                <w:rFonts w:ascii="Cambria" w:hAnsi="Cambria" w:cs="Arial"/>
                <w:i/>
                <w:color w:val="000000" w:themeColor="text1"/>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B9389B" w:rsidRDefault="00902AA2" w:rsidP="00F05175">
            <w:pPr>
              <w:jc w:val="center"/>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t>ΕΒΔΟΜΑΔΙΑΙΕΣ</w:t>
            </w:r>
            <w:r w:rsidRPr="00B9389B">
              <w:rPr>
                <w:rFonts w:ascii="Cambria" w:hAnsi="Cambria" w:cs="Arial"/>
                <w:b/>
                <w:color w:val="000000" w:themeColor="text1"/>
                <w:sz w:val="20"/>
                <w:szCs w:val="20"/>
                <w:lang w:val="el-GR"/>
              </w:rPr>
              <w:br/>
              <w:t>ΩΡΕΣ ΔΙΔΑΣΚΑΛΙΑΣ</w:t>
            </w:r>
          </w:p>
        </w:tc>
        <w:tc>
          <w:tcPr>
            <w:tcW w:w="1701"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B9389B" w:rsidRDefault="00902AA2" w:rsidP="00F05175">
            <w:pPr>
              <w:jc w:val="center"/>
              <w:rPr>
                <w:rFonts w:ascii="Cambria" w:hAnsi="Cambria"/>
                <w:color w:val="000000" w:themeColor="text1"/>
                <w:sz w:val="20"/>
                <w:szCs w:val="20"/>
              </w:rPr>
            </w:pPr>
            <w:r w:rsidRPr="00B9389B">
              <w:rPr>
                <w:rFonts w:ascii="Cambria" w:hAnsi="Cambria" w:cs="Arial"/>
                <w:b/>
                <w:color w:val="000000" w:themeColor="text1"/>
                <w:sz w:val="20"/>
                <w:szCs w:val="20"/>
                <w:lang w:val="el-GR"/>
              </w:rPr>
              <w:t>ΠΙΣΤΩΤΙΚΕΣ ΜΟΝΑΔΕΣ</w:t>
            </w:r>
          </w:p>
        </w:tc>
      </w:tr>
      <w:tr w:rsidR="00B9389B" w:rsidRPr="00B9389B"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jc w:val="right"/>
              <w:rPr>
                <w:rFonts w:ascii="Cambria" w:hAnsi="Cambria" w:cs="Arial"/>
                <w:color w:val="000000" w:themeColor="text1"/>
                <w:sz w:val="20"/>
                <w:szCs w:val="20"/>
                <w:lang w:val="el-GR"/>
              </w:rPr>
            </w:pPr>
            <w:r w:rsidRPr="00B9389B">
              <w:rPr>
                <w:rFonts w:ascii="Cambria" w:hAnsi="Cambria" w:cs="Arial"/>
                <w:i/>
                <w:color w:val="000000" w:themeColor="text1"/>
                <w:sz w:val="20"/>
                <w:szCs w:val="20"/>
                <w:lang w:val="el-GR"/>
              </w:rPr>
              <w:t>Διαλέξεις</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D05570" w:rsidP="00F05175">
            <w:pPr>
              <w:jc w:val="center"/>
              <w:rPr>
                <w:rFonts w:ascii="Cambria" w:hAnsi="Cambria" w:cs="Arial"/>
                <w:color w:val="C00000"/>
                <w:sz w:val="20"/>
                <w:szCs w:val="20"/>
              </w:rPr>
            </w:pPr>
            <w:r>
              <w:rPr>
                <w:rFonts w:ascii="Cambria" w:hAnsi="Cambria" w:cs="Arial"/>
                <w:color w:val="C00000"/>
                <w:sz w:val="20"/>
                <w:szCs w:val="20"/>
              </w:rPr>
              <w:t>3</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B9389B" w:rsidRDefault="00BF6013" w:rsidP="00F05175">
            <w:pPr>
              <w:jc w:val="center"/>
              <w:rPr>
                <w:rFonts w:ascii="Cambria" w:hAnsi="Cambria"/>
                <w:color w:val="000000" w:themeColor="text1"/>
                <w:sz w:val="20"/>
                <w:szCs w:val="20"/>
                <w:lang w:val="el-GR"/>
              </w:rPr>
            </w:pPr>
            <w:r w:rsidRPr="00B9389B">
              <w:rPr>
                <w:rFonts w:ascii="Cambria" w:hAnsi="Cambria"/>
                <w:color w:val="000000" w:themeColor="text1"/>
                <w:sz w:val="20"/>
                <w:szCs w:val="20"/>
                <w:lang w:val="el-GR"/>
              </w:rPr>
              <w:t>5</w:t>
            </w:r>
          </w:p>
        </w:tc>
      </w:tr>
      <w:tr w:rsidR="00B9389B" w:rsidRPr="00B9389B"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jc w:val="right"/>
              <w:rPr>
                <w:rFonts w:ascii="Cambria" w:hAnsi="Cambria" w:cs="Arial"/>
                <w:color w:val="000000" w:themeColor="text1"/>
                <w:sz w:val="20"/>
                <w:szCs w:val="20"/>
                <w:lang w:val="el-GR"/>
              </w:rPr>
            </w:pPr>
            <w:r w:rsidRPr="00B9389B">
              <w:rPr>
                <w:rFonts w:ascii="Cambria" w:hAnsi="Cambria" w:cs="Arial"/>
                <w:i/>
                <w:color w:val="000000" w:themeColor="text1"/>
                <w:sz w:val="20"/>
                <w:szCs w:val="20"/>
                <w:lang w:val="el-GR"/>
              </w:rPr>
              <w:t xml:space="preserve"> Ασκήσεις Πράξεις</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D05570" w:rsidP="00F05175">
            <w:pPr>
              <w:jc w:val="center"/>
              <w:rPr>
                <w:rFonts w:ascii="Cambria" w:hAnsi="Cambria" w:cs="Arial"/>
                <w:color w:val="000000" w:themeColor="text1"/>
                <w:sz w:val="20"/>
                <w:szCs w:val="20"/>
              </w:rPr>
            </w:pPr>
            <w:r>
              <w:rPr>
                <w:rFonts w:ascii="Cambria" w:hAnsi="Cambria" w:cs="Arial"/>
                <w:color w:val="C00000"/>
                <w:sz w:val="20"/>
                <w:szCs w:val="20"/>
              </w:rPr>
              <w:t>1</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p>
        </w:tc>
      </w:tr>
      <w:tr w:rsidR="00B9389B" w:rsidRPr="00B9389B"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b/>
                <w:color w:val="000000" w:themeColor="text1"/>
                <w:sz w:val="20"/>
                <w:szCs w:val="20"/>
                <w:lang w:val="el-GR"/>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jc w:val="right"/>
              <w:rPr>
                <w:rFonts w:ascii="Cambria" w:hAnsi="Cambria" w:cs="Arial"/>
                <w:color w:val="000000" w:themeColor="text1"/>
                <w:sz w:val="20"/>
                <w:szCs w:val="20"/>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p>
        </w:tc>
      </w:tr>
      <w:tr w:rsidR="00B9389B" w:rsidRPr="00D05570"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tcPr>
          <w:p w:rsidR="00902AA2" w:rsidRPr="00B9389B" w:rsidRDefault="00902AA2" w:rsidP="00F05175">
            <w:pPr>
              <w:rPr>
                <w:rFonts w:ascii="Cambria" w:hAnsi="Cambria" w:cs="Arial"/>
                <w:color w:val="000000" w:themeColor="text1"/>
                <w:sz w:val="20"/>
                <w:szCs w:val="20"/>
                <w:lang w:val="el-GR"/>
              </w:rPr>
            </w:pPr>
            <w:r w:rsidRPr="00B9389B">
              <w:rPr>
                <w:rFonts w:ascii="Cambria" w:hAnsi="Cambria" w:cs="Arial"/>
                <w:i/>
                <w:color w:val="000000" w:themeColor="text1"/>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jc w:val="right"/>
              <w:rPr>
                <w:rFonts w:ascii="Cambria" w:hAnsi="Cambria" w:cs="Arial"/>
                <w:color w:val="000000" w:themeColor="text1"/>
                <w:sz w:val="20"/>
                <w:szCs w:val="20"/>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p>
        </w:tc>
      </w:tr>
      <w:tr w:rsidR="00B9389B" w:rsidRPr="00B9389B" w:rsidTr="00951312">
        <w:trPr>
          <w:trHeight w:val="599"/>
        </w:trPr>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i/>
                <w:color w:val="000000" w:themeColor="text1"/>
                <w:sz w:val="20"/>
                <w:szCs w:val="20"/>
                <w:lang w:val="el-GR"/>
              </w:rPr>
            </w:pPr>
            <w:r w:rsidRPr="00B9389B">
              <w:rPr>
                <w:rFonts w:ascii="Cambria" w:hAnsi="Cambria" w:cs="Arial"/>
                <w:b/>
                <w:color w:val="000000" w:themeColor="text1"/>
                <w:sz w:val="20"/>
                <w:szCs w:val="20"/>
                <w:lang w:val="el-GR"/>
              </w:rPr>
              <w:t>ΤΥΠΟΣ ΜΑΘΗΜΑΤΟΣ</w:t>
            </w:r>
          </w:p>
          <w:p w:rsidR="00951312" w:rsidRPr="00B9389B" w:rsidRDefault="00951312" w:rsidP="00F05175">
            <w:pPr>
              <w:jc w:val="right"/>
              <w:rPr>
                <w:rFonts w:ascii="Cambria" w:hAnsi="Cambria" w:cs="Arial"/>
                <w:i/>
                <w:color w:val="000000" w:themeColor="text1"/>
                <w:sz w:val="20"/>
                <w:szCs w:val="20"/>
                <w:lang w:val="el-GR"/>
              </w:rPr>
            </w:pPr>
            <w:r w:rsidRPr="00B9389B">
              <w:rPr>
                <w:rFonts w:ascii="Cambria" w:hAnsi="Cambria" w:cs="Arial"/>
                <w:i/>
                <w:color w:val="000000" w:themeColor="text1"/>
                <w:sz w:val="20"/>
                <w:szCs w:val="20"/>
                <w:lang w:val="el-GR"/>
              </w:rPr>
              <w:t xml:space="preserve">γενικού υποβάθρου, </w:t>
            </w:r>
            <w:r w:rsidRPr="00B9389B">
              <w:rPr>
                <w:rFonts w:ascii="Cambria" w:hAnsi="Cambria" w:cs="Arial"/>
                <w:i/>
                <w:color w:val="000000" w:themeColor="text1"/>
                <w:sz w:val="20"/>
                <w:szCs w:val="20"/>
                <w:lang w:val="el-GR"/>
              </w:rPr>
              <w:br/>
              <w:t xml:space="preserve">ειδικού υποβάθρου, ειδίκευσης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9389B" w:rsidRDefault="00951312" w:rsidP="00951312">
            <w:pPr>
              <w:rPr>
                <w:rFonts w:ascii="Cambria" w:hAnsi="Cambria"/>
                <w:color w:val="000000" w:themeColor="text1"/>
                <w:sz w:val="20"/>
                <w:szCs w:val="20"/>
                <w:lang w:val="el-GR"/>
              </w:rPr>
            </w:pPr>
            <w:r w:rsidRPr="00B9389B">
              <w:rPr>
                <w:rFonts w:ascii="Cambria" w:hAnsi="Cambria"/>
                <w:color w:val="000000" w:themeColor="text1"/>
                <w:sz w:val="20"/>
                <w:szCs w:val="20"/>
                <w:lang w:val="el-GR"/>
              </w:rPr>
              <w:t>ΓΕΝΙΚΟΥ ΥΠΟΒΑΘΡΟΥ (ΓΥ)</w:t>
            </w:r>
          </w:p>
        </w:tc>
      </w:tr>
      <w:tr w:rsidR="00B9389B" w:rsidRPr="00B9389B"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ΠΡΟΑΠΑΙΤΟΥΜΕΝΑ ΜΑΘΗΜΑΤΑ:</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9389B" w:rsidRDefault="00951312" w:rsidP="00951312">
            <w:pPr>
              <w:rPr>
                <w:rFonts w:ascii="Cambria" w:hAnsi="Cambria" w:cs="Arial"/>
                <w:color w:val="000000" w:themeColor="text1"/>
                <w:sz w:val="20"/>
                <w:szCs w:val="20"/>
                <w:lang w:val="el-GR"/>
              </w:rPr>
            </w:pPr>
            <w:r w:rsidRPr="00B9389B">
              <w:rPr>
                <w:rFonts w:ascii="Cambria" w:hAnsi="Cambria" w:cs="Arial"/>
                <w:color w:val="000000" w:themeColor="text1"/>
                <w:sz w:val="20"/>
                <w:szCs w:val="20"/>
                <w:lang w:val="el-GR"/>
              </w:rPr>
              <w:t>_</w:t>
            </w:r>
          </w:p>
        </w:tc>
      </w:tr>
      <w:tr w:rsidR="00B9389B" w:rsidRPr="00B9389B"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Γ</w:t>
            </w:r>
            <w:r w:rsidRPr="00B9389B">
              <w:rPr>
                <w:rFonts w:ascii="Cambria" w:hAnsi="Cambria" w:cs="Arial"/>
                <w:b/>
                <w:color w:val="000000" w:themeColor="text1"/>
                <w:sz w:val="20"/>
                <w:szCs w:val="20"/>
              </w:rPr>
              <w:t>ΛΩΣΣΑ ΔΙΔΑΣΚΑΛΙΑΣ</w:t>
            </w:r>
            <w:r w:rsidRPr="00B9389B">
              <w:rPr>
                <w:rFonts w:ascii="Cambria" w:hAnsi="Cambria" w:cs="Arial"/>
                <w:b/>
                <w:color w:val="000000" w:themeColor="text1"/>
                <w:sz w:val="20"/>
                <w:szCs w:val="20"/>
                <w:lang w:val="el-GR"/>
              </w:rPr>
              <w:t xml:space="preserve"> και ΕΞΕΤΑΣΕΩΝ</w:t>
            </w:r>
            <w:r w:rsidRPr="00B9389B">
              <w:rPr>
                <w:rFonts w:ascii="Cambria" w:hAnsi="Cambria" w:cs="Arial"/>
                <w:b/>
                <w:color w:val="000000" w:themeColor="text1"/>
                <w:sz w:val="20"/>
                <w:szCs w:val="20"/>
              </w:rPr>
              <w:t>:</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9389B" w:rsidRDefault="00951312" w:rsidP="00951312">
            <w:pPr>
              <w:rPr>
                <w:rFonts w:ascii="Cambria" w:hAnsi="Cambria"/>
                <w:color w:val="000000" w:themeColor="text1"/>
                <w:sz w:val="20"/>
                <w:szCs w:val="20"/>
              </w:rPr>
            </w:pPr>
            <w:r w:rsidRPr="00B9389B">
              <w:rPr>
                <w:rFonts w:ascii="Cambria" w:hAnsi="Cambria" w:cs="Arial"/>
                <w:color w:val="000000" w:themeColor="text1"/>
                <w:sz w:val="20"/>
                <w:szCs w:val="20"/>
                <w:lang w:val="el-GR"/>
              </w:rPr>
              <w:t xml:space="preserve">ΕΛΛΗΝΙΚΗ </w:t>
            </w:r>
          </w:p>
        </w:tc>
      </w:tr>
      <w:tr w:rsidR="00B9389B" w:rsidRPr="00B9389B"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 xml:space="preserve">ΤΟ ΜΑΘΗΜΑ ΠΡΟΣΦΕΡΕΤΑΙ ΣΕ ΦΟΙΤΗΤΕΣ </w:t>
            </w:r>
            <w:r w:rsidRPr="00B9389B">
              <w:rPr>
                <w:rFonts w:ascii="Cambria" w:hAnsi="Cambria" w:cs="Arial"/>
                <w:b/>
                <w:color w:val="000000" w:themeColor="text1"/>
                <w:sz w:val="20"/>
                <w:szCs w:val="20"/>
                <w:lang w:val="en-GB"/>
              </w:rPr>
              <w:t>ERASMUS</w:t>
            </w:r>
            <w:r w:rsidRPr="00B9389B">
              <w:rPr>
                <w:rFonts w:ascii="Cambria" w:hAnsi="Cambria" w:cs="Arial"/>
                <w:b/>
                <w:color w:val="000000" w:themeColor="text1"/>
                <w:sz w:val="20"/>
                <w:szCs w:val="20"/>
                <w:lang w:val="el-GR"/>
              </w:rPr>
              <w:t xml:space="preserve">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9389B" w:rsidRDefault="00951312" w:rsidP="00951312">
            <w:pPr>
              <w:rPr>
                <w:rFonts w:ascii="Cambria" w:hAnsi="Cambria"/>
                <w:color w:val="000000" w:themeColor="text1"/>
                <w:sz w:val="20"/>
                <w:szCs w:val="20"/>
                <w:lang w:val="el-GR"/>
              </w:rPr>
            </w:pPr>
            <w:r w:rsidRPr="00B9389B">
              <w:rPr>
                <w:rFonts w:ascii="Cambria" w:hAnsi="Cambria"/>
                <w:color w:val="000000" w:themeColor="text1"/>
                <w:sz w:val="20"/>
                <w:szCs w:val="20"/>
                <w:lang w:val="el-GR"/>
              </w:rPr>
              <w:t>_</w:t>
            </w:r>
          </w:p>
        </w:tc>
      </w:tr>
      <w:tr w:rsidR="00B9389B" w:rsidRPr="00B9389B"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n-GB"/>
              </w:rPr>
            </w:pPr>
            <w:r w:rsidRPr="00B9389B">
              <w:rPr>
                <w:rFonts w:ascii="Cambria" w:hAnsi="Cambria" w:cs="Arial"/>
                <w:b/>
                <w:color w:val="000000" w:themeColor="text1"/>
                <w:sz w:val="20"/>
                <w:szCs w:val="20"/>
                <w:lang w:val="el-GR"/>
              </w:rPr>
              <w:t>ΗΛΕΚΤΡΟΝΙΚΗ ΣΕΛΙΔΑ ΜΑΘΗΜΑΤΟΣ (</w:t>
            </w:r>
            <w:r w:rsidRPr="00B9389B">
              <w:rPr>
                <w:rFonts w:ascii="Cambria" w:hAnsi="Cambria" w:cs="Arial"/>
                <w:b/>
                <w:color w:val="000000" w:themeColor="text1"/>
                <w:sz w:val="20"/>
                <w:szCs w:val="20"/>
                <w:lang w:val="en-GB"/>
              </w:rPr>
              <w:t>URL)</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9389B" w:rsidRDefault="00951312" w:rsidP="00951312">
            <w:pPr>
              <w:spacing w:after="200" w:line="276" w:lineRule="auto"/>
              <w:rPr>
                <w:rFonts w:ascii="Cambria" w:hAnsi="Cambria"/>
                <w:color w:val="000000" w:themeColor="text1"/>
                <w:sz w:val="20"/>
                <w:szCs w:val="20"/>
                <w:lang w:val="el-GR"/>
              </w:rPr>
            </w:pPr>
            <w:r w:rsidRPr="00B9389B">
              <w:rPr>
                <w:rFonts w:ascii="Cambria" w:hAnsi="Cambria"/>
                <w:color w:val="000000" w:themeColor="text1"/>
                <w:sz w:val="20"/>
                <w:szCs w:val="20"/>
              </w:rPr>
              <w:t>http://eclass.uowm.gr</w:t>
            </w:r>
            <w:r w:rsidRPr="00B9389B">
              <w:rPr>
                <w:rFonts w:ascii="Cambria" w:hAnsi="Cambria"/>
                <w:color w:val="000000" w:themeColor="text1"/>
                <w:sz w:val="20"/>
                <w:szCs w:val="20"/>
                <w:lang w:val="el-GR"/>
              </w:rPr>
              <w:t>/</w:t>
            </w:r>
          </w:p>
        </w:tc>
      </w:tr>
    </w:tbl>
    <w:p w:rsidR="00902AA2" w:rsidRPr="00B9389B" w:rsidRDefault="00902AA2" w:rsidP="00902AA2">
      <w:pPr>
        <w:rPr>
          <w:rFonts w:ascii="Cambria" w:hAnsi="Cambria"/>
          <w:color w:val="000000" w:themeColor="text1"/>
          <w:sz w:val="20"/>
          <w:szCs w:val="20"/>
          <w:lang w:val="en-GB"/>
        </w:rPr>
      </w:pPr>
    </w:p>
    <w:p w:rsidR="00902AA2" w:rsidRPr="00B9389B" w:rsidRDefault="00902AA2" w:rsidP="00902AA2">
      <w:pPr>
        <w:widowControl w:val="0"/>
        <w:numPr>
          <w:ilvl w:val="0"/>
          <w:numId w:val="4"/>
        </w:numPr>
        <w:suppressAutoHyphens/>
        <w:spacing w:before="120" w:after="120"/>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t>ΜΑΘΗΣΙΑΚΑ ΑΠΟΤΕΛΕΣΜΑΤΑ</w:t>
      </w:r>
    </w:p>
    <w:tbl>
      <w:tblPr>
        <w:tblW w:w="0" w:type="auto"/>
        <w:tblLayout w:type="fixed"/>
        <w:tblLook w:val="0000" w:firstRow="0" w:lastRow="0" w:firstColumn="0" w:lastColumn="0" w:noHBand="0" w:noVBand="0"/>
      </w:tblPr>
      <w:tblGrid>
        <w:gridCol w:w="9039"/>
      </w:tblGrid>
      <w:tr w:rsidR="00B9389B" w:rsidRPr="00B9389B" w:rsidTr="00636B44">
        <w:tc>
          <w:tcPr>
            <w:tcW w:w="9039" w:type="dxa"/>
            <w:tcBorders>
              <w:top w:val="single" w:sz="4" w:space="0" w:color="000000"/>
              <w:left w:val="single" w:sz="4" w:space="0" w:color="000000"/>
              <w:right w:val="single" w:sz="4" w:space="0" w:color="000000"/>
            </w:tcBorders>
            <w:shd w:val="clear" w:color="auto" w:fill="DDD9C3"/>
          </w:tcPr>
          <w:p w:rsidR="00902AA2" w:rsidRPr="00B9389B" w:rsidRDefault="00902AA2" w:rsidP="00F05175">
            <w:pPr>
              <w:rPr>
                <w:rFonts w:ascii="Cambria" w:hAnsi="Cambria"/>
                <w:color w:val="000000" w:themeColor="text1"/>
                <w:sz w:val="20"/>
                <w:szCs w:val="20"/>
              </w:rPr>
            </w:pPr>
            <w:r w:rsidRPr="00B9389B">
              <w:rPr>
                <w:rFonts w:ascii="Cambria" w:hAnsi="Cambria" w:cs="Arial"/>
                <w:b/>
                <w:color w:val="000000" w:themeColor="text1"/>
                <w:sz w:val="20"/>
                <w:szCs w:val="20"/>
                <w:lang w:val="el-GR"/>
              </w:rPr>
              <w:t>Μαθησιακά Αποτελέσματα</w:t>
            </w:r>
          </w:p>
        </w:tc>
      </w:tr>
      <w:tr w:rsidR="00B9389B" w:rsidRPr="00B9389B" w:rsidTr="00636B44">
        <w:tc>
          <w:tcPr>
            <w:tcW w:w="9039" w:type="dxa"/>
            <w:tcBorders>
              <w:left w:val="single" w:sz="4" w:space="0" w:color="000000"/>
              <w:bottom w:val="single" w:sz="4" w:space="0" w:color="000000"/>
              <w:right w:val="single" w:sz="4" w:space="0" w:color="000000"/>
            </w:tcBorders>
            <w:shd w:val="clear" w:color="auto" w:fill="DDD9C3"/>
          </w:tcPr>
          <w:p w:rsidR="00902AA2" w:rsidRPr="00B9389B" w:rsidRDefault="00902AA2" w:rsidP="00F05175">
            <w:pPr>
              <w:widowControl w:val="0"/>
              <w:numPr>
                <w:ilvl w:val="0"/>
                <w:numId w:val="3"/>
              </w:numPr>
              <w:suppressAutoHyphens/>
              <w:ind w:left="0" w:hanging="219"/>
              <w:rPr>
                <w:rFonts w:ascii="Cambria" w:hAnsi="Cambria"/>
                <w:color w:val="000000" w:themeColor="text1"/>
                <w:sz w:val="20"/>
                <w:szCs w:val="20"/>
                <w:lang w:val="el-GR"/>
              </w:rPr>
            </w:pPr>
          </w:p>
        </w:tc>
      </w:tr>
      <w:tr w:rsidR="00B9389B" w:rsidRPr="00D05570"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D05570" w:rsidP="00BF6013">
            <w:pPr>
              <w:widowControl w:val="0"/>
              <w:rPr>
                <w:rFonts w:asciiTheme="majorHAnsi" w:hAnsiTheme="majorHAnsi"/>
                <w:color w:val="000000" w:themeColor="text1"/>
                <w:sz w:val="20"/>
                <w:szCs w:val="20"/>
                <w:lang w:val="el-GR"/>
              </w:rPr>
            </w:pPr>
            <w:r w:rsidRPr="00D05570">
              <w:rPr>
                <w:rFonts w:asciiTheme="majorHAnsi" w:hAnsiTheme="majorHAnsi"/>
                <w:color w:val="000000" w:themeColor="text1"/>
                <w:sz w:val="20"/>
                <w:szCs w:val="20"/>
                <w:lang w:val="el-GR"/>
              </w:rPr>
              <w:t>Το μάθημα εισάγει τον φοιτητή στις βασικές αρχές της</w:t>
            </w:r>
            <w:r w:rsidRPr="00D05570">
              <w:rPr>
                <w:rFonts w:asciiTheme="majorHAnsi" w:hAnsiTheme="majorHAnsi"/>
                <w:color w:val="000000" w:themeColor="text1"/>
                <w:sz w:val="20"/>
                <w:szCs w:val="20"/>
                <w:lang w:val="el-GR"/>
              </w:rPr>
              <w:br/>
              <w:t>ενόργανης περιβαλλοντικής ανάλυσης με ιδιαίτερη έμφαση σε θέματα δειγματοληψίας,</w:t>
            </w:r>
            <w:r w:rsidRPr="00D05570">
              <w:rPr>
                <w:rFonts w:asciiTheme="majorHAnsi" w:hAnsiTheme="majorHAnsi"/>
                <w:color w:val="000000" w:themeColor="text1"/>
                <w:sz w:val="20"/>
                <w:szCs w:val="20"/>
                <w:lang w:val="el-GR"/>
              </w:rPr>
              <w:br/>
              <w:t>στατιστικής και αναλυτικής οργανολογίας. Μέσω θεωρητικών διαλέξεων, με λύσεις</w:t>
            </w:r>
            <w:r w:rsidRPr="00D05570">
              <w:rPr>
                <w:rFonts w:asciiTheme="majorHAnsi" w:hAnsiTheme="majorHAnsi"/>
                <w:color w:val="000000" w:themeColor="text1"/>
                <w:sz w:val="20"/>
                <w:szCs w:val="20"/>
                <w:lang w:val="el-GR"/>
              </w:rPr>
              <w:br/>
              <w:t>συναφών ασκήσεων και με την πραγματοποίηση εργαστηριακών ασκήσεων οι φοιτητές</w:t>
            </w:r>
            <w:r w:rsidRPr="00D05570">
              <w:rPr>
                <w:rFonts w:asciiTheme="majorHAnsi" w:hAnsiTheme="majorHAnsi"/>
                <w:color w:val="000000" w:themeColor="text1"/>
                <w:sz w:val="20"/>
                <w:szCs w:val="20"/>
                <w:lang w:val="el-GR"/>
              </w:rPr>
              <w:br/>
              <w:t>εισάγονται στις βασικές αρχές της Ενόργανης Περιβαλλοντικής Ανάλυσης μαθήματος που</w:t>
            </w:r>
            <w:r w:rsidRPr="00D05570">
              <w:rPr>
                <w:rFonts w:asciiTheme="majorHAnsi" w:hAnsiTheme="majorHAnsi"/>
                <w:color w:val="000000" w:themeColor="text1"/>
                <w:sz w:val="20"/>
                <w:szCs w:val="20"/>
                <w:lang w:val="el-GR"/>
              </w:rPr>
              <w:br/>
              <w:t>άπτεται στις βασικές γνώσεις του Μηχανικού Περιβάλλοντος και θα συναντήσουν στα</w:t>
            </w:r>
            <w:r w:rsidRPr="00D05570">
              <w:rPr>
                <w:rFonts w:asciiTheme="majorHAnsi" w:hAnsiTheme="majorHAnsi"/>
                <w:color w:val="000000" w:themeColor="text1"/>
                <w:sz w:val="20"/>
                <w:szCs w:val="20"/>
                <w:lang w:val="el-GR"/>
              </w:rPr>
              <w:br/>
              <w:t>επόμενα έτη καθώς και στην επαγγελματική τους σταδιοδρομίας</w:t>
            </w:r>
            <w:r w:rsidRPr="00D05570">
              <w:rPr>
                <w:rFonts w:asciiTheme="majorHAnsi" w:hAnsiTheme="majorHAnsi"/>
                <w:color w:val="000000" w:themeColor="text1"/>
                <w:sz w:val="20"/>
                <w:szCs w:val="20"/>
                <w:lang w:val="el-GR"/>
              </w:rPr>
              <w:br/>
              <w:t>Με την επιτυχή ολοκλήρωση του μαθήματος ο φοιτητής θα είναι σε θέση:</w:t>
            </w:r>
            <w:r w:rsidRPr="00D05570">
              <w:rPr>
                <w:rFonts w:asciiTheme="majorHAnsi" w:hAnsiTheme="majorHAnsi"/>
                <w:color w:val="000000" w:themeColor="text1"/>
                <w:sz w:val="20"/>
                <w:szCs w:val="20"/>
                <w:lang w:val="el-GR"/>
              </w:rPr>
              <w:br/>
              <w:t>1. Να κατανοεί τις βασικές αρχές της ενόργανης περιβαλλοντικής ανάλυσης.</w:t>
            </w:r>
            <w:r w:rsidRPr="00D05570">
              <w:rPr>
                <w:rFonts w:asciiTheme="majorHAnsi" w:hAnsiTheme="majorHAnsi"/>
                <w:color w:val="000000" w:themeColor="text1"/>
                <w:sz w:val="20"/>
                <w:szCs w:val="20"/>
                <w:lang w:val="el-GR"/>
              </w:rPr>
              <w:br/>
              <w:t>2. Να γνωρίζει τις μεθόδους και τεχνικές της δειγματοληψίας περιβαλλοντικού</w:t>
            </w:r>
            <w:r w:rsidRPr="00D05570">
              <w:rPr>
                <w:rFonts w:asciiTheme="majorHAnsi" w:hAnsiTheme="majorHAnsi"/>
                <w:color w:val="000000" w:themeColor="text1"/>
                <w:sz w:val="20"/>
                <w:szCs w:val="20"/>
                <w:lang w:val="el-GR"/>
              </w:rPr>
              <w:br/>
              <w:t>δείγματος.</w:t>
            </w:r>
            <w:r w:rsidRPr="00D05570">
              <w:rPr>
                <w:rFonts w:asciiTheme="majorHAnsi" w:hAnsiTheme="majorHAnsi"/>
                <w:color w:val="000000" w:themeColor="text1"/>
                <w:sz w:val="20"/>
                <w:szCs w:val="20"/>
                <w:lang w:val="el-GR"/>
              </w:rPr>
              <w:br/>
              <w:t>3. Να γνωρίζει τις αρχές φύλαξης, συντήρησης και προετοιμασίας δειγμάτων πριν την</w:t>
            </w:r>
            <w:r w:rsidRPr="00D05570">
              <w:rPr>
                <w:rFonts w:asciiTheme="majorHAnsi" w:hAnsiTheme="majorHAnsi"/>
                <w:color w:val="000000" w:themeColor="text1"/>
                <w:sz w:val="20"/>
                <w:szCs w:val="20"/>
                <w:lang w:val="el-GR"/>
              </w:rPr>
              <w:br/>
              <w:t>ανάλυση.</w:t>
            </w:r>
            <w:r w:rsidRPr="00D05570">
              <w:rPr>
                <w:rFonts w:asciiTheme="majorHAnsi" w:hAnsiTheme="majorHAnsi"/>
                <w:color w:val="000000" w:themeColor="text1"/>
                <w:sz w:val="20"/>
                <w:szCs w:val="20"/>
                <w:lang w:val="el-GR"/>
              </w:rPr>
              <w:br/>
              <w:t>4. Να κατανοεί τα όρια ανίχνευσης του οργάνου, τα όρια ποσοτικοποίησης των</w:t>
            </w:r>
            <w:r w:rsidRPr="00D05570">
              <w:rPr>
                <w:rFonts w:asciiTheme="majorHAnsi" w:hAnsiTheme="majorHAnsi"/>
                <w:color w:val="000000" w:themeColor="text1"/>
                <w:sz w:val="20"/>
                <w:szCs w:val="20"/>
                <w:lang w:val="el-GR"/>
              </w:rPr>
              <w:br/>
              <w:t>διαφόρων αναλυτών καθώς και το όριο ανίχνευσης ολόκληρης της μεθόδου ανάλυσης.</w:t>
            </w:r>
            <w:r w:rsidRPr="00D05570">
              <w:rPr>
                <w:rFonts w:asciiTheme="majorHAnsi" w:hAnsiTheme="majorHAnsi"/>
                <w:color w:val="000000" w:themeColor="text1"/>
                <w:sz w:val="20"/>
                <w:szCs w:val="20"/>
                <w:lang w:val="el-GR"/>
              </w:rPr>
              <w:br/>
              <w:t>5. Να μπορεί να εντοπίζει την πηγή των σφαλμάτων σε μια ενόργανη ανάλυση.</w:t>
            </w:r>
            <w:r w:rsidRPr="00D05570">
              <w:rPr>
                <w:rFonts w:asciiTheme="majorHAnsi" w:hAnsiTheme="majorHAnsi"/>
                <w:color w:val="000000" w:themeColor="text1"/>
                <w:sz w:val="20"/>
                <w:szCs w:val="20"/>
                <w:lang w:val="el-GR"/>
              </w:rPr>
              <w:br/>
              <w:t>6. Να κατανοεί τα σημαντικά ψηφία και την στρογγυλοποίηση των αριθμών που</w:t>
            </w:r>
            <w:r w:rsidRPr="00D05570">
              <w:rPr>
                <w:rFonts w:asciiTheme="majorHAnsi" w:hAnsiTheme="majorHAnsi"/>
                <w:color w:val="000000" w:themeColor="text1"/>
                <w:sz w:val="20"/>
                <w:szCs w:val="20"/>
                <w:lang w:val="el-GR"/>
              </w:rPr>
              <w:br/>
              <w:t>προκύπτουν από μια ανάλυση.</w:t>
            </w:r>
            <w:r w:rsidRPr="00D05570">
              <w:rPr>
                <w:rFonts w:asciiTheme="majorHAnsi" w:hAnsiTheme="majorHAnsi"/>
                <w:color w:val="000000" w:themeColor="text1"/>
                <w:sz w:val="20"/>
                <w:szCs w:val="20"/>
                <w:lang w:val="el-GR"/>
              </w:rPr>
              <w:br/>
              <w:t>7. Να μπορεί να αξιολογεί τα πειραματικά αποτελέσματα γνωρίζοντας τα όρια</w:t>
            </w:r>
            <w:r w:rsidRPr="00D05570">
              <w:rPr>
                <w:rFonts w:asciiTheme="majorHAnsi" w:hAnsiTheme="majorHAnsi"/>
                <w:color w:val="000000" w:themeColor="text1"/>
                <w:sz w:val="20"/>
                <w:szCs w:val="20"/>
                <w:lang w:val="el-GR"/>
              </w:rPr>
              <w:br/>
              <w:t>εμπιστοσύνης και το τυπικό σφάλμα.</w:t>
            </w:r>
            <w:r w:rsidRPr="00D05570">
              <w:rPr>
                <w:rFonts w:asciiTheme="majorHAnsi" w:hAnsiTheme="majorHAnsi"/>
                <w:color w:val="000000" w:themeColor="text1"/>
                <w:sz w:val="20"/>
                <w:szCs w:val="20"/>
                <w:lang w:val="el-GR"/>
              </w:rPr>
              <w:br/>
              <w:t>8. Να μπορεί να εφαρμόζει την δοκιμή-</w:t>
            </w:r>
            <w:r w:rsidRPr="00D05570">
              <w:rPr>
                <w:rFonts w:asciiTheme="majorHAnsi" w:hAnsiTheme="majorHAnsi"/>
                <w:color w:val="000000" w:themeColor="text1"/>
                <w:sz w:val="20"/>
                <w:szCs w:val="20"/>
              </w:rPr>
              <w:t>t</w:t>
            </w:r>
            <w:r w:rsidRPr="00D05570">
              <w:rPr>
                <w:rFonts w:asciiTheme="majorHAnsi" w:hAnsiTheme="majorHAnsi"/>
                <w:color w:val="000000" w:themeColor="text1"/>
                <w:sz w:val="20"/>
                <w:szCs w:val="20"/>
                <w:lang w:val="el-GR"/>
              </w:rPr>
              <w:t xml:space="preserve"> (</w:t>
            </w:r>
            <w:r w:rsidRPr="00D05570">
              <w:rPr>
                <w:rFonts w:asciiTheme="majorHAnsi" w:hAnsiTheme="majorHAnsi"/>
                <w:color w:val="000000" w:themeColor="text1"/>
                <w:sz w:val="20"/>
                <w:szCs w:val="20"/>
              </w:rPr>
              <w:t>t</w:t>
            </w:r>
            <w:r w:rsidRPr="00D05570">
              <w:rPr>
                <w:rFonts w:asciiTheme="majorHAnsi" w:hAnsiTheme="majorHAnsi"/>
                <w:color w:val="000000" w:themeColor="text1"/>
                <w:sz w:val="20"/>
                <w:szCs w:val="20"/>
                <w:lang w:val="el-GR"/>
              </w:rPr>
              <w:t>-</w:t>
            </w:r>
            <w:r w:rsidRPr="00D05570">
              <w:rPr>
                <w:rFonts w:asciiTheme="majorHAnsi" w:hAnsiTheme="majorHAnsi"/>
                <w:color w:val="000000" w:themeColor="text1"/>
                <w:sz w:val="20"/>
                <w:szCs w:val="20"/>
              </w:rPr>
              <w:t>test</w:t>
            </w:r>
            <w:r w:rsidRPr="00D05570">
              <w:rPr>
                <w:rFonts w:asciiTheme="majorHAnsi" w:hAnsiTheme="majorHAnsi"/>
                <w:color w:val="000000" w:themeColor="text1"/>
                <w:sz w:val="20"/>
                <w:szCs w:val="20"/>
                <w:lang w:val="el-GR"/>
              </w:rPr>
              <w:t>) σε μια σειρά από πειραματικά</w:t>
            </w:r>
            <w:r w:rsidRPr="00D05570">
              <w:rPr>
                <w:rFonts w:asciiTheme="majorHAnsi" w:hAnsiTheme="majorHAnsi"/>
                <w:color w:val="000000" w:themeColor="text1"/>
                <w:sz w:val="20"/>
                <w:szCs w:val="20"/>
                <w:lang w:val="el-GR"/>
              </w:rPr>
              <w:br/>
              <w:t>δεδομένα.</w:t>
            </w:r>
            <w:r w:rsidRPr="00D05570">
              <w:rPr>
                <w:rFonts w:asciiTheme="majorHAnsi" w:hAnsiTheme="majorHAnsi"/>
                <w:color w:val="000000" w:themeColor="text1"/>
                <w:sz w:val="20"/>
                <w:szCs w:val="20"/>
                <w:lang w:val="el-GR"/>
              </w:rPr>
              <w:br/>
              <w:t>9. Να κατανοεί τις βασικές αρχές της απορρόφησης ηλεκτρομαγνητικής ακτινοβολίας</w:t>
            </w:r>
            <w:r w:rsidRPr="00D05570">
              <w:rPr>
                <w:rFonts w:asciiTheme="majorHAnsi" w:hAnsiTheme="majorHAnsi"/>
                <w:color w:val="000000" w:themeColor="text1"/>
                <w:sz w:val="20"/>
                <w:szCs w:val="20"/>
                <w:lang w:val="el-GR"/>
              </w:rPr>
              <w:br/>
            </w:r>
            <w:r w:rsidRPr="00D05570">
              <w:rPr>
                <w:rFonts w:asciiTheme="majorHAnsi" w:hAnsiTheme="majorHAnsi"/>
                <w:color w:val="000000" w:themeColor="text1"/>
                <w:sz w:val="20"/>
                <w:szCs w:val="20"/>
                <w:lang w:val="el-GR"/>
              </w:rPr>
              <w:lastRenderedPageBreak/>
              <w:t>με διάφορα δείγματα.</w:t>
            </w:r>
            <w:r w:rsidRPr="00D05570">
              <w:rPr>
                <w:rFonts w:asciiTheme="majorHAnsi" w:hAnsiTheme="majorHAnsi"/>
                <w:color w:val="000000" w:themeColor="text1"/>
                <w:sz w:val="20"/>
                <w:szCs w:val="20"/>
                <w:lang w:val="el-GR"/>
              </w:rPr>
              <w:br/>
              <w:t>10. Να γνωρίζει τα διάφορα όργανα που χρησιμοποιούν την ηλεκτρομαγνητική.</w:t>
            </w:r>
          </w:p>
          <w:p w:rsidR="00D05570" w:rsidRPr="00D05570" w:rsidRDefault="00D05570" w:rsidP="00BF6013">
            <w:pPr>
              <w:widowControl w:val="0"/>
              <w:rPr>
                <w:rFonts w:ascii="Cambria" w:hAnsi="Cambria" w:cs="Cambria"/>
                <w:color w:val="000000" w:themeColor="text1"/>
                <w:sz w:val="20"/>
                <w:szCs w:val="20"/>
                <w:lang w:val="el-GR"/>
              </w:rPr>
            </w:pPr>
            <w:r w:rsidRPr="00D05570">
              <w:rPr>
                <w:rFonts w:ascii="Cambria" w:hAnsi="Cambria" w:cs="Cambria"/>
                <w:color w:val="000000" w:themeColor="text1"/>
                <w:sz w:val="20"/>
                <w:szCs w:val="20"/>
                <w:lang w:val="el-GR"/>
              </w:rPr>
              <w:t xml:space="preserve">11. Να γνωρίζει τα βασικά μέρη ενός </w:t>
            </w:r>
            <w:proofErr w:type="spellStart"/>
            <w:r w:rsidRPr="00D05570">
              <w:rPr>
                <w:rFonts w:ascii="Cambria" w:hAnsi="Cambria" w:cs="Cambria"/>
                <w:color w:val="000000" w:themeColor="text1"/>
                <w:sz w:val="20"/>
                <w:szCs w:val="20"/>
                <w:lang w:val="el-GR"/>
              </w:rPr>
              <w:t>φασματοφωτόμετρου</w:t>
            </w:r>
            <w:proofErr w:type="spellEnd"/>
            <w:r w:rsidRPr="00D05570">
              <w:rPr>
                <w:rFonts w:ascii="Cambria" w:hAnsi="Cambria" w:cs="Cambria"/>
                <w:color w:val="000000" w:themeColor="text1"/>
                <w:sz w:val="20"/>
                <w:szCs w:val="20"/>
                <w:lang w:val="el-GR"/>
              </w:rPr>
              <w:t>.</w:t>
            </w:r>
            <w:r w:rsidRPr="00D05570">
              <w:rPr>
                <w:rFonts w:ascii="Cambria" w:hAnsi="Cambria" w:cs="Cambria"/>
                <w:color w:val="000000" w:themeColor="text1"/>
                <w:sz w:val="20"/>
                <w:szCs w:val="20"/>
                <w:lang w:val="el-GR"/>
              </w:rPr>
              <w:br/>
              <w:t>12. Να κατανοεί της βασικές αρχές της χρωματογραφίας.</w:t>
            </w:r>
            <w:r w:rsidRPr="00D05570">
              <w:rPr>
                <w:rFonts w:ascii="Cambria" w:hAnsi="Cambria" w:cs="Cambria"/>
                <w:color w:val="000000" w:themeColor="text1"/>
                <w:sz w:val="20"/>
                <w:szCs w:val="20"/>
                <w:lang w:val="el-GR"/>
              </w:rPr>
              <w:br/>
              <w:t>13. Να γνωρίζει την τεχνική της αέριας χρωματογραφίας και τα μέρη ενός αέριου</w:t>
            </w:r>
            <w:r w:rsidRPr="00D05570">
              <w:rPr>
                <w:rFonts w:ascii="Cambria" w:hAnsi="Cambria" w:cs="Cambria"/>
                <w:color w:val="000000" w:themeColor="text1"/>
                <w:sz w:val="20"/>
                <w:szCs w:val="20"/>
                <w:lang w:val="el-GR"/>
              </w:rPr>
              <w:br/>
              <w:t>χρωματογράφου (</w:t>
            </w:r>
            <w:r w:rsidRPr="00D05570">
              <w:rPr>
                <w:rFonts w:ascii="Cambria" w:hAnsi="Cambria" w:cs="Cambria"/>
                <w:color w:val="000000" w:themeColor="text1"/>
                <w:sz w:val="20"/>
                <w:szCs w:val="20"/>
              </w:rPr>
              <w:t>GC</w:t>
            </w:r>
            <w:r w:rsidRPr="00D05570">
              <w:rPr>
                <w:rFonts w:ascii="Cambria" w:hAnsi="Cambria" w:cs="Cambria"/>
                <w:color w:val="000000" w:themeColor="text1"/>
                <w:sz w:val="20"/>
                <w:szCs w:val="20"/>
                <w:lang w:val="el-GR"/>
              </w:rPr>
              <w:t>).</w:t>
            </w:r>
          </w:p>
          <w:p w:rsidR="00D05570" w:rsidRPr="00D05570" w:rsidRDefault="00D05570" w:rsidP="00BF6013">
            <w:pPr>
              <w:widowControl w:val="0"/>
              <w:rPr>
                <w:rFonts w:ascii="Cambria" w:hAnsi="Cambria" w:cs="Cambria"/>
                <w:color w:val="000000" w:themeColor="text1"/>
                <w:sz w:val="20"/>
                <w:szCs w:val="20"/>
                <w:lang w:val="el-GR"/>
              </w:rPr>
            </w:pPr>
            <w:r w:rsidRPr="00D05570">
              <w:rPr>
                <w:rFonts w:ascii="Cambria" w:hAnsi="Cambria" w:cs="Cambria"/>
                <w:color w:val="000000" w:themeColor="text1"/>
                <w:sz w:val="20"/>
                <w:szCs w:val="20"/>
                <w:lang w:val="el-GR"/>
              </w:rPr>
              <w:t>14. Να γνωρίζει τους βασικούς ανιχνευτές που χρησιμοποιεί ένας αέριος</w:t>
            </w:r>
            <w:r w:rsidRPr="00D05570">
              <w:rPr>
                <w:rFonts w:ascii="Cambria" w:hAnsi="Cambria" w:cs="Cambria"/>
                <w:color w:val="000000" w:themeColor="text1"/>
                <w:sz w:val="20"/>
                <w:szCs w:val="20"/>
                <w:lang w:val="el-GR"/>
              </w:rPr>
              <w:br/>
              <w:t>χρωματογράφος.</w:t>
            </w:r>
            <w:r w:rsidRPr="00D05570">
              <w:rPr>
                <w:rFonts w:ascii="Cambria" w:hAnsi="Cambria" w:cs="Cambria"/>
                <w:color w:val="000000" w:themeColor="text1"/>
                <w:sz w:val="20"/>
                <w:szCs w:val="20"/>
                <w:lang w:val="el-GR"/>
              </w:rPr>
              <w:br/>
              <w:t>15. Να μπορεί να διακρίνει την τεχνική της υγρής χρωματογραφίας.</w:t>
            </w:r>
            <w:r w:rsidRPr="00D05570">
              <w:rPr>
                <w:rFonts w:ascii="Cambria" w:hAnsi="Cambria" w:cs="Cambria"/>
                <w:color w:val="000000" w:themeColor="text1"/>
                <w:sz w:val="20"/>
                <w:szCs w:val="20"/>
                <w:lang w:val="el-GR"/>
              </w:rPr>
              <w:br/>
              <w:t xml:space="preserve">16. Να γνωρίζει τις αρχές και τα βασικά μέρη </w:t>
            </w:r>
            <w:proofErr w:type="spellStart"/>
            <w:r w:rsidRPr="00D05570">
              <w:rPr>
                <w:rFonts w:ascii="Cambria" w:hAnsi="Cambria" w:cs="Cambria"/>
                <w:color w:val="000000" w:themeColor="text1"/>
                <w:sz w:val="20"/>
                <w:szCs w:val="20"/>
                <w:lang w:val="el-GR"/>
              </w:rPr>
              <w:t>τοης</w:t>
            </w:r>
            <w:proofErr w:type="spellEnd"/>
            <w:r w:rsidRPr="00D05570">
              <w:rPr>
                <w:rFonts w:ascii="Cambria" w:hAnsi="Cambria" w:cs="Cambria"/>
                <w:color w:val="000000" w:themeColor="text1"/>
                <w:sz w:val="20"/>
                <w:szCs w:val="20"/>
                <w:lang w:val="el-GR"/>
              </w:rPr>
              <w:t xml:space="preserve"> Υγρής χρωματογραφίας υψηλής</w:t>
            </w:r>
            <w:r w:rsidRPr="00D05570">
              <w:rPr>
                <w:rFonts w:ascii="Cambria" w:hAnsi="Cambria" w:cs="Cambria"/>
                <w:color w:val="000000" w:themeColor="text1"/>
                <w:sz w:val="20"/>
                <w:szCs w:val="20"/>
                <w:lang w:val="el-GR"/>
              </w:rPr>
              <w:br/>
              <w:t>απόδοσης (</w:t>
            </w:r>
            <w:r w:rsidRPr="00D05570">
              <w:rPr>
                <w:rFonts w:ascii="Cambria" w:hAnsi="Cambria" w:cs="Cambria"/>
                <w:color w:val="000000" w:themeColor="text1"/>
                <w:sz w:val="20"/>
                <w:szCs w:val="20"/>
              </w:rPr>
              <w:t>HPLC</w:t>
            </w:r>
            <w:r w:rsidRPr="00D05570">
              <w:rPr>
                <w:rFonts w:ascii="Cambria" w:hAnsi="Cambria" w:cs="Cambria"/>
                <w:color w:val="000000" w:themeColor="text1"/>
                <w:sz w:val="20"/>
                <w:szCs w:val="20"/>
                <w:lang w:val="el-GR"/>
              </w:rPr>
              <w:t>) και της ιοντικής χρωματογραφίας (</w:t>
            </w:r>
            <w:r w:rsidRPr="00D05570">
              <w:rPr>
                <w:rFonts w:ascii="Cambria" w:hAnsi="Cambria" w:cs="Cambria"/>
                <w:color w:val="000000" w:themeColor="text1"/>
                <w:sz w:val="20"/>
                <w:szCs w:val="20"/>
              </w:rPr>
              <w:t>IC</w:t>
            </w:r>
            <w:r w:rsidRPr="00D05570">
              <w:rPr>
                <w:rFonts w:ascii="Cambria" w:hAnsi="Cambria" w:cs="Cambria"/>
                <w:color w:val="000000" w:themeColor="text1"/>
                <w:sz w:val="20"/>
                <w:szCs w:val="20"/>
                <w:lang w:val="el-GR"/>
              </w:rPr>
              <w:t>).</w:t>
            </w:r>
            <w:r w:rsidRPr="00D05570">
              <w:rPr>
                <w:rFonts w:ascii="Cambria" w:hAnsi="Cambria" w:cs="Cambria"/>
                <w:color w:val="000000" w:themeColor="text1"/>
                <w:sz w:val="20"/>
                <w:szCs w:val="20"/>
                <w:lang w:val="el-GR"/>
              </w:rPr>
              <w:br/>
              <w:t>17. Να κατανοεί τις μεθοδολογίες ποιοτικού και ποσοτικού προσδιορισμού σε</w:t>
            </w:r>
            <w:r w:rsidRPr="00D05570">
              <w:rPr>
                <w:rFonts w:ascii="Cambria" w:hAnsi="Cambria" w:cs="Cambria"/>
                <w:color w:val="000000" w:themeColor="text1"/>
                <w:sz w:val="20"/>
                <w:szCs w:val="20"/>
                <w:lang w:val="el-GR"/>
              </w:rPr>
              <w:br/>
            </w:r>
            <w:proofErr w:type="spellStart"/>
            <w:r w:rsidRPr="00D05570">
              <w:rPr>
                <w:rFonts w:ascii="Cambria" w:hAnsi="Cambria" w:cs="Cambria"/>
                <w:color w:val="000000" w:themeColor="text1"/>
                <w:sz w:val="20"/>
                <w:szCs w:val="20"/>
                <w:lang w:val="el-GR"/>
              </w:rPr>
              <w:t>χρωματογραφικές</w:t>
            </w:r>
            <w:proofErr w:type="spellEnd"/>
            <w:r w:rsidRPr="00D05570">
              <w:rPr>
                <w:rFonts w:ascii="Cambria" w:hAnsi="Cambria" w:cs="Cambria"/>
                <w:color w:val="000000" w:themeColor="text1"/>
                <w:sz w:val="20"/>
                <w:szCs w:val="20"/>
                <w:lang w:val="el-GR"/>
              </w:rPr>
              <w:t xml:space="preserve"> τεχνικές.</w:t>
            </w:r>
            <w:r w:rsidRPr="00D05570">
              <w:rPr>
                <w:rFonts w:ascii="Cambria" w:hAnsi="Cambria" w:cs="Cambria"/>
                <w:color w:val="000000" w:themeColor="text1"/>
                <w:sz w:val="20"/>
                <w:szCs w:val="20"/>
                <w:lang w:val="el-GR"/>
              </w:rPr>
              <w:br/>
              <w:t xml:space="preserve">18. Να γνωρίζει την οργανολογία της </w:t>
            </w:r>
            <w:proofErr w:type="spellStart"/>
            <w:r w:rsidRPr="00D05570">
              <w:rPr>
                <w:rFonts w:ascii="Cambria" w:hAnsi="Cambria" w:cs="Cambria"/>
                <w:color w:val="000000" w:themeColor="text1"/>
                <w:sz w:val="20"/>
                <w:szCs w:val="20"/>
                <w:lang w:val="el-GR"/>
              </w:rPr>
              <w:t>φασματομετρίας</w:t>
            </w:r>
            <w:proofErr w:type="spellEnd"/>
            <w:r w:rsidRPr="00D05570">
              <w:rPr>
                <w:rFonts w:ascii="Cambria" w:hAnsi="Cambria" w:cs="Cambria"/>
                <w:color w:val="000000" w:themeColor="text1"/>
                <w:sz w:val="20"/>
                <w:szCs w:val="20"/>
                <w:lang w:val="el-GR"/>
              </w:rPr>
              <w:t xml:space="preserve"> μάζας και τα βασικά μέρη ενός</w:t>
            </w:r>
            <w:r w:rsidRPr="00D05570">
              <w:rPr>
                <w:rFonts w:ascii="Cambria" w:hAnsi="Cambria" w:cs="Cambria"/>
                <w:color w:val="000000" w:themeColor="text1"/>
                <w:sz w:val="20"/>
                <w:szCs w:val="20"/>
                <w:lang w:val="el-GR"/>
              </w:rPr>
              <w:br/>
              <w:t>φασματογράφου μάζας.</w:t>
            </w:r>
            <w:r w:rsidRPr="00D05570">
              <w:rPr>
                <w:rFonts w:ascii="Cambria" w:hAnsi="Cambria" w:cs="Cambria"/>
                <w:color w:val="000000" w:themeColor="text1"/>
                <w:sz w:val="20"/>
                <w:szCs w:val="20"/>
                <w:lang w:val="el-GR"/>
              </w:rPr>
              <w:br/>
              <w:t>19. Να κατανοεί τις βασικές αρχές και την οργανολογία της ατομικής φασματοσκοπίας.</w:t>
            </w:r>
            <w:r w:rsidRPr="00D05570">
              <w:rPr>
                <w:rFonts w:ascii="Cambria" w:hAnsi="Cambria" w:cs="Cambria"/>
                <w:color w:val="000000" w:themeColor="text1"/>
                <w:sz w:val="20"/>
                <w:szCs w:val="20"/>
                <w:lang w:val="el-GR"/>
              </w:rPr>
              <w:br/>
              <w:t xml:space="preserve">20. Να γνωρίζει τις μεθόδους </w:t>
            </w:r>
            <w:proofErr w:type="spellStart"/>
            <w:r w:rsidRPr="00D05570">
              <w:rPr>
                <w:rFonts w:ascii="Cambria" w:hAnsi="Cambria" w:cs="Cambria"/>
                <w:color w:val="000000" w:themeColor="text1"/>
                <w:sz w:val="20"/>
                <w:szCs w:val="20"/>
                <w:lang w:val="el-GR"/>
              </w:rPr>
              <w:t>ατομοποίησης</w:t>
            </w:r>
            <w:proofErr w:type="spellEnd"/>
            <w:r w:rsidRPr="00D05570">
              <w:rPr>
                <w:rFonts w:ascii="Cambria" w:hAnsi="Cambria" w:cs="Cambria"/>
                <w:color w:val="000000" w:themeColor="text1"/>
                <w:sz w:val="20"/>
                <w:szCs w:val="20"/>
                <w:lang w:val="el-GR"/>
              </w:rPr>
              <w:t xml:space="preserve"> με φλόγα και χωρίς φλόγα.</w:t>
            </w:r>
            <w:r w:rsidRPr="00D05570">
              <w:rPr>
                <w:rFonts w:ascii="Cambria" w:hAnsi="Cambria" w:cs="Cambria"/>
                <w:color w:val="000000" w:themeColor="text1"/>
                <w:sz w:val="20"/>
                <w:szCs w:val="20"/>
                <w:lang w:val="el-GR"/>
              </w:rPr>
              <w:br/>
              <w:t>21. Να κατανοεί την φασματοσκοπία φθορισμού με ακτίνες Χ.</w:t>
            </w:r>
            <w:r w:rsidRPr="00D05570">
              <w:rPr>
                <w:rFonts w:ascii="Cambria" w:hAnsi="Cambria" w:cs="Cambria"/>
                <w:color w:val="000000" w:themeColor="text1"/>
                <w:sz w:val="20"/>
                <w:szCs w:val="20"/>
                <w:lang w:val="el-GR"/>
              </w:rPr>
              <w:br/>
              <w:t xml:space="preserve">22. Να μπορεί να προπαρασκευάζει δείγματα για φασματοσκοπία </w:t>
            </w:r>
            <w:r w:rsidRPr="00D05570">
              <w:rPr>
                <w:rFonts w:ascii="Cambria" w:hAnsi="Cambria" w:cs="Cambria"/>
                <w:color w:val="000000" w:themeColor="text1"/>
                <w:sz w:val="20"/>
                <w:szCs w:val="20"/>
              </w:rPr>
              <w:t>XRF</w:t>
            </w:r>
            <w:r w:rsidRPr="00D05570">
              <w:rPr>
                <w:rFonts w:ascii="Cambria" w:hAnsi="Cambria" w:cs="Cambria"/>
                <w:color w:val="000000" w:themeColor="text1"/>
                <w:sz w:val="20"/>
                <w:szCs w:val="20"/>
                <w:lang w:val="el-GR"/>
              </w:rPr>
              <w:t>.</w:t>
            </w:r>
            <w:r w:rsidRPr="00D05570">
              <w:rPr>
                <w:rFonts w:ascii="Cambria" w:hAnsi="Cambria" w:cs="Cambria"/>
                <w:color w:val="000000" w:themeColor="text1"/>
                <w:sz w:val="20"/>
                <w:szCs w:val="20"/>
                <w:lang w:val="el-GR"/>
              </w:rPr>
              <w:br/>
              <w:t xml:space="preserve">23. Να γνωρίζει τους τύπους και τις ιδιότητες των </w:t>
            </w:r>
            <w:proofErr w:type="spellStart"/>
            <w:r w:rsidRPr="00D05570">
              <w:rPr>
                <w:rFonts w:ascii="Cambria" w:hAnsi="Cambria" w:cs="Cambria"/>
                <w:color w:val="000000" w:themeColor="text1"/>
                <w:sz w:val="20"/>
                <w:szCs w:val="20"/>
                <w:lang w:val="el-GR"/>
              </w:rPr>
              <w:t>ιονιζουσών</w:t>
            </w:r>
            <w:proofErr w:type="spellEnd"/>
            <w:r w:rsidRPr="00D05570">
              <w:rPr>
                <w:rFonts w:ascii="Cambria" w:hAnsi="Cambria" w:cs="Cambria"/>
                <w:color w:val="000000" w:themeColor="text1"/>
                <w:sz w:val="20"/>
                <w:szCs w:val="20"/>
                <w:lang w:val="el-GR"/>
              </w:rPr>
              <w:t xml:space="preserve"> ακτινοβολιών και των</w:t>
            </w:r>
            <w:r w:rsidRPr="00D05570">
              <w:rPr>
                <w:rFonts w:ascii="Cambria" w:hAnsi="Cambria" w:cs="Cambria"/>
                <w:color w:val="000000" w:themeColor="text1"/>
                <w:sz w:val="20"/>
                <w:szCs w:val="20"/>
                <w:lang w:val="el-GR"/>
              </w:rPr>
              <w:br/>
              <w:t>επιπτώσεων στην υγεία.</w:t>
            </w:r>
            <w:r w:rsidRPr="00D05570">
              <w:rPr>
                <w:rFonts w:ascii="Cambria" w:hAnsi="Cambria" w:cs="Cambria"/>
                <w:color w:val="000000" w:themeColor="text1"/>
                <w:sz w:val="20"/>
                <w:szCs w:val="20"/>
                <w:lang w:val="el-GR"/>
              </w:rPr>
              <w:br/>
              <w:t>24. Να γνωρίζει ορισμούς, μονάδες μέτρησης, επιτρεπτά όρια, μεθοδολογία έλεγχου</w:t>
            </w:r>
            <w:r w:rsidRPr="00D05570">
              <w:rPr>
                <w:rFonts w:ascii="Cambria" w:hAnsi="Cambria" w:cs="Cambria"/>
                <w:color w:val="000000" w:themeColor="text1"/>
                <w:sz w:val="20"/>
                <w:szCs w:val="20"/>
                <w:lang w:val="el-GR"/>
              </w:rPr>
              <w:br/>
              <w:t>και επιπτώσεις του θορύβου στον άνθρωπο και το περιβάλλον.</w:t>
            </w:r>
            <w:r w:rsidRPr="00D05570">
              <w:rPr>
                <w:rFonts w:ascii="Cambria" w:hAnsi="Cambria" w:cs="Cambria"/>
                <w:color w:val="000000" w:themeColor="text1"/>
                <w:sz w:val="20"/>
                <w:szCs w:val="20"/>
                <w:lang w:val="el-GR"/>
              </w:rPr>
              <w:br/>
              <w:t>25. Να χρησιμοποιεί όργανα μέτρησης και πειραματικές διατάξεις.</w:t>
            </w:r>
            <w:r w:rsidRPr="00D05570">
              <w:rPr>
                <w:rFonts w:ascii="Cambria" w:hAnsi="Cambria" w:cs="Cambria"/>
                <w:color w:val="000000" w:themeColor="text1"/>
                <w:sz w:val="20"/>
                <w:szCs w:val="20"/>
                <w:lang w:val="el-GR"/>
              </w:rPr>
              <w:br/>
              <w:t>26. Να παρασκευάζει χημικά διαλύματα και πρότυπα.</w:t>
            </w:r>
            <w:r w:rsidRPr="00D05570">
              <w:rPr>
                <w:rFonts w:ascii="Cambria" w:hAnsi="Cambria" w:cs="Cambria"/>
                <w:color w:val="000000" w:themeColor="text1"/>
                <w:sz w:val="20"/>
                <w:szCs w:val="20"/>
                <w:lang w:val="el-GR"/>
              </w:rPr>
              <w:br/>
              <w:t>27. Να βαθμονομεί όργανα μέτρησης.</w:t>
            </w:r>
            <w:r w:rsidRPr="00D05570">
              <w:rPr>
                <w:rFonts w:ascii="Cambria" w:hAnsi="Cambria" w:cs="Cambria"/>
                <w:color w:val="000000" w:themeColor="text1"/>
                <w:sz w:val="20"/>
                <w:szCs w:val="20"/>
                <w:lang w:val="el-GR"/>
              </w:rPr>
              <w:br/>
              <w:t>28. Να εξοικειωθεί με την λειτουργία και τα μέτρα ασφαλείας εργαστηριακών χώρων.</w:t>
            </w:r>
            <w:r w:rsidRPr="00D05570">
              <w:rPr>
                <w:rFonts w:ascii="Cambria" w:hAnsi="Cambria" w:cs="Cambria"/>
                <w:color w:val="000000" w:themeColor="text1"/>
                <w:sz w:val="20"/>
                <w:szCs w:val="20"/>
                <w:lang w:val="el-GR"/>
              </w:rPr>
              <w:br/>
              <w:t xml:space="preserve">29. Να πραγματοποιεί εκθέσεις αναφοράς για τα αποτελέσματα των </w:t>
            </w:r>
            <w:proofErr w:type="spellStart"/>
            <w:r w:rsidRPr="00D05570">
              <w:rPr>
                <w:rFonts w:ascii="Cambria" w:hAnsi="Cambria" w:cs="Cambria"/>
                <w:color w:val="000000" w:themeColor="text1"/>
                <w:sz w:val="20"/>
                <w:szCs w:val="20"/>
                <w:lang w:val="el-GR"/>
              </w:rPr>
              <w:t>εργαστηριακώνασκήσεων</w:t>
            </w:r>
            <w:proofErr w:type="spellEnd"/>
            <w:r w:rsidRPr="00D05570">
              <w:rPr>
                <w:rFonts w:ascii="Cambria" w:hAnsi="Cambria" w:cs="Cambria"/>
                <w:color w:val="000000" w:themeColor="text1"/>
                <w:sz w:val="20"/>
                <w:szCs w:val="20"/>
                <w:lang w:val="el-GR"/>
              </w:rPr>
              <w:t>.</w:t>
            </w:r>
            <w:r w:rsidRPr="00D05570">
              <w:rPr>
                <w:rFonts w:ascii="Cambria" w:hAnsi="Cambria" w:cs="Cambria"/>
                <w:color w:val="000000" w:themeColor="text1"/>
                <w:sz w:val="20"/>
                <w:szCs w:val="20"/>
                <w:lang w:val="el-GR"/>
              </w:rPr>
              <w:br/>
              <w:t xml:space="preserve">30. Να πραγματοποιεί μετρήσεις σκληρότητας νερού με χρήση αντιδραστηρίου </w:t>
            </w:r>
            <w:r w:rsidRPr="00D05570">
              <w:rPr>
                <w:rFonts w:ascii="Cambria" w:hAnsi="Cambria" w:cs="Cambria"/>
                <w:color w:val="000000" w:themeColor="text1"/>
                <w:sz w:val="20"/>
                <w:szCs w:val="20"/>
              </w:rPr>
              <w:t>EDTA</w:t>
            </w:r>
            <w:r w:rsidRPr="00D05570">
              <w:rPr>
                <w:rFonts w:ascii="Cambria" w:hAnsi="Cambria" w:cs="Cambria"/>
                <w:color w:val="000000" w:themeColor="text1"/>
                <w:sz w:val="20"/>
                <w:szCs w:val="20"/>
                <w:lang w:val="el-GR"/>
              </w:rPr>
              <w:t>.</w:t>
            </w:r>
            <w:r w:rsidRPr="00D05570">
              <w:rPr>
                <w:rFonts w:ascii="Cambria" w:hAnsi="Cambria" w:cs="Cambria"/>
                <w:color w:val="000000" w:themeColor="text1"/>
                <w:sz w:val="20"/>
                <w:szCs w:val="20"/>
                <w:lang w:val="el-GR"/>
              </w:rPr>
              <w:br/>
              <w:t xml:space="preserve">31. Να χειρίζεται το </w:t>
            </w:r>
            <w:proofErr w:type="spellStart"/>
            <w:r w:rsidRPr="00D05570">
              <w:rPr>
                <w:rFonts w:ascii="Cambria" w:hAnsi="Cambria" w:cs="Cambria"/>
                <w:color w:val="000000" w:themeColor="text1"/>
                <w:sz w:val="20"/>
                <w:szCs w:val="20"/>
                <w:lang w:val="el-GR"/>
              </w:rPr>
              <w:t>φαρματοφωτόμετρο</w:t>
            </w:r>
            <w:proofErr w:type="spellEnd"/>
            <w:r w:rsidRPr="00D05570">
              <w:rPr>
                <w:rFonts w:ascii="Cambria" w:hAnsi="Cambria" w:cs="Cambria"/>
                <w:color w:val="000000" w:themeColor="text1"/>
                <w:sz w:val="20"/>
                <w:szCs w:val="20"/>
                <w:lang w:val="el-GR"/>
              </w:rPr>
              <w:t xml:space="preserve"> ορατού (</w:t>
            </w:r>
            <w:r w:rsidRPr="00D05570">
              <w:rPr>
                <w:rFonts w:ascii="Cambria" w:hAnsi="Cambria" w:cs="Cambria"/>
                <w:color w:val="000000" w:themeColor="text1"/>
                <w:sz w:val="20"/>
                <w:szCs w:val="20"/>
              </w:rPr>
              <w:t>Vis</w:t>
            </w:r>
            <w:r w:rsidRPr="00D05570">
              <w:rPr>
                <w:rFonts w:ascii="Cambria" w:hAnsi="Cambria" w:cs="Cambria"/>
                <w:color w:val="000000" w:themeColor="text1"/>
                <w:sz w:val="20"/>
                <w:szCs w:val="20"/>
                <w:lang w:val="el-GR"/>
              </w:rPr>
              <w:t>) και να εκτελεί μετρήσεις και</w:t>
            </w:r>
            <w:r w:rsidRPr="00D05570">
              <w:rPr>
                <w:rFonts w:ascii="Cambria" w:hAnsi="Cambria" w:cs="Cambria"/>
                <w:color w:val="000000" w:themeColor="text1"/>
                <w:sz w:val="20"/>
                <w:szCs w:val="20"/>
                <w:lang w:val="el-GR"/>
              </w:rPr>
              <w:br/>
              <w:t>ποσοτικούς προσδιορισμούς με την μέθοδο της καμπύλης αναφοράς.</w:t>
            </w:r>
            <w:r w:rsidRPr="00D05570">
              <w:rPr>
                <w:rFonts w:ascii="Cambria" w:hAnsi="Cambria" w:cs="Cambria"/>
                <w:color w:val="000000" w:themeColor="text1"/>
                <w:sz w:val="20"/>
                <w:szCs w:val="20"/>
                <w:lang w:val="el-GR"/>
              </w:rPr>
              <w:br/>
            </w:r>
          </w:p>
        </w:tc>
      </w:tr>
      <w:tr w:rsidR="00B9389B" w:rsidRPr="00B9389B" w:rsidTr="00636B44">
        <w:tc>
          <w:tcPr>
            <w:tcW w:w="9039" w:type="dxa"/>
            <w:tcBorders>
              <w:top w:val="single" w:sz="4" w:space="0" w:color="000000"/>
              <w:left w:val="single" w:sz="4" w:space="0" w:color="000000"/>
              <w:right w:val="single" w:sz="4" w:space="0" w:color="000000"/>
            </w:tcBorders>
            <w:shd w:val="clear" w:color="auto" w:fill="DDD9C3"/>
          </w:tcPr>
          <w:p w:rsidR="00902AA2" w:rsidRPr="00B9389B" w:rsidRDefault="00902AA2" w:rsidP="00F05175">
            <w:pPr>
              <w:rPr>
                <w:rFonts w:ascii="Cambria" w:hAnsi="Cambria"/>
                <w:color w:val="000000" w:themeColor="text1"/>
                <w:sz w:val="20"/>
                <w:szCs w:val="20"/>
              </w:rPr>
            </w:pPr>
            <w:r w:rsidRPr="00B9389B">
              <w:rPr>
                <w:rFonts w:ascii="Cambria" w:hAnsi="Cambria" w:cs="Arial"/>
                <w:b/>
                <w:color w:val="000000" w:themeColor="text1"/>
                <w:sz w:val="20"/>
                <w:szCs w:val="20"/>
                <w:lang w:val="el-GR"/>
              </w:rPr>
              <w:lastRenderedPageBreak/>
              <w:t>Γενικές Ικανότητες</w:t>
            </w:r>
          </w:p>
        </w:tc>
      </w:tr>
      <w:tr w:rsidR="00B9389B" w:rsidRPr="00B9389B" w:rsidTr="00636B44">
        <w:tc>
          <w:tcPr>
            <w:tcW w:w="9039" w:type="dxa"/>
            <w:tcBorders>
              <w:left w:val="single" w:sz="4" w:space="0" w:color="000000"/>
              <w:right w:val="single" w:sz="4" w:space="0" w:color="000000"/>
            </w:tcBorders>
            <w:shd w:val="clear" w:color="auto" w:fill="DDD9C3"/>
          </w:tcPr>
          <w:p w:rsidR="00902AA2" w:rsidRPr="00B9389B" w:rsidRDefault="00902AA2" w:rsidP="00F05175">
            <w:pPr>
              <w:widowControl w:val="0"/>
              <w:spacing w:after="60"/>
              <w:rPr>
                <w:rFonts w:ascii="Cambria" w:hAnsi="Cambria"/>
                <w:color w:val="000000" w:themeColor="text1"/>
                <w:sz w:val="20"/>
                <w:szCs w:val="20"/>
              </w:rPr>
            </w:pPr>
          </w:p>
        </w:tc>
      </w:tr>
      <w:tr w:rsidR="00B9389B" w:rsidRPr="00B9389B" w:rsidTr="00636B44">
        <w:tc>
          <w:tcPr>
            <w:tcW w:w="9039" w:type="dxa"/>
            <w:tcBorders>
              <w:left w:val="single" w:sz="4" w:space="0" w:color="000000"/>
              <w:bottom w:val="single" w:sz="4" w:space="0" w:color="000000"/>
              <w:right w:val="single" w:sz="4" w:space="0" w:color="000000"/>
            </w:tcBorders>
            <w:shd w:val="clear" w:color="auto" w:fill="DDD9C3"/>
          </w:tcPr>
          <w:p w:rsidR="00902AA2" w:rsidRPr="00B9389B" w:rsidRDefault="00902AA2" w:rsidP="00F05175">
            <w:pPr>
              <w:rPr>
                <w:rFonts w:ascii="Cambria" w:hAnsi="Cambria" w:cs="Arial"/>
                <w:b/>
                <w:i/>
                <w:color w:val="000000" w:themeColor="text1"/>
                <w:sz w:val="20"/>
                <w:szCs w:val="20"/>
                <w:lang w:val="el-GR"/>
              </w:rPr>
            </w:pPr>
          </w:p>
        </w:tc>
      </w:tr>
      <w:tr w:rsidR="00B9389B" w:rsidRPr="00B9389B"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widowControl w:val="0"/>
              <w:spacing w:after="60"/>
              <w:rPr>
                <w:rFonts w:ascii="Cambria" w:hAnsi="Cambria" w:cs="Arial"/>
                <w:i/>
                <w:color w:val="000000" w:themeColor="text1"/>
                <w:sz w:val="20"/>
                <w:szCs w:val="20"/>
                <w:lang w:val="el-GR"/>
              </w:rPr>
            </w:pPr>
          </w:p>
        </w:tc>
      </w:tr>
    </w:tbl>
    <w:p w:rsidR="00902AA2" w:rsidRPr="00B9389B" w:rsidRDefault="00902AA2" w:rsidP="00902AA2">
      <w:pPr>
        <w:widowControl w:val="0"/>
        <w:numPr>
          <w:ilvl w:val="0"/>
          <w:numId w:val="4"/>
        </w:numPr>
        <w:suppressAutoHyphens/>
        <w:spacing w:before="120" w:after="120"/>
        <w:ind w:left="357" w:hanging="357"/>
        <w:rPr>
          <w:rFonts w:ascii="Cambria" w:hAnsi="Cambria" w:cs="Calibri"/>
          <w:color w:val="000000" w:themeColor="text1"/>
          <w:sz w:val="20"/>
          <w:szCs w:val="20"/>
        </w:rPr>
      </w:pPr>
      <w:r w:rsidRPr="00B9389B">
        <w:rPr>
          <w:rFonts w:ascii="Cambria" w:hAnsi="Cambria" w:cs="Arial"/>
          <w:b/>
          <w:color w:val="000000" w:themeColor="text1"/>
          <w:sz w:val="20"/>
          <w:szCs w:val="20"/>
          <w:lang w:val="el-GR"/>
        </w:rPr>
        <w:t>ΠΕΡΙΕΧΟΜΕΝΟ ΜΑΘΗΜΑΤΟΣ</w:t>
      </w:r>
    </w:p>
    <w:tbl>
      <w:tblPr>
        <w:tblW w:w="0" w:type="auto"/>
        <w:tblLayout w:type="fixed"/>
        <w:tblLook w:val="0000" w:firstRow="0" w:lastRow="0" w:firstColumn="0" w:lastColumn="0" w:noHBand="0" w:noVBand="0"/>
      </w:tblPr>
      <w:tblGrid>
        <w:gridCol w:w="9039"/>
      </w:tblGrid>
      <w:tr w:rsidR="00B9389B" w:rsidRPr="00D05570"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D05570" w:rsidP="00D05570">
            <w:pPr>
              <w:rPr>
                <w:rFonts w:asciiTheme="majorHAnsi" w:hAnsiTheme="majorHAnsi"/>
                <w:color w:val="000000" w:themeColor="text1"/>
                <w:sz w:val="20"/>
                <w:szCs w:val="20"/>
                <w:lang w:val="el-GR"/>
              </w:rPr>
            </w:pPr>
            <w:r w:rsidRPr="00D05570">
              <w:rPr>
                <w:rFonts w:asciiTheme="majorHAnsi" w:hAnsiTheme="majorHAnsi"/>
                <w:color w:val="000000" w:themeColor="text1"/>
                <w:sz w:val="20"/>
                <w:szCs w:val="20"/>
                <w:lang w:val="el-GR"/>
              </w:rPr>
              <w:t xml:space="preserve">Ταλαντώσεις και κυματική θεωρία, Γραμμική εξίσωση κύματος, Επίπεδα και σφαιρικά κύματα, Συμβολή και συντονισμός, Ηχητικά κύματα, Στοιχεία Γραμμικής οπτικής (ανάκλαση, διάθλαση, περίθλαση), Θερμότητα, Στοιχεία Μετάδοσης Θερμότητας, Στοιχεία και νόμοι της θερμοδυναμικής, Ατομική Φυσική (σύγχρονη ατομική θεωρία, πρότυπο του </w:t>
            </w:r>
            <w:r w:rsidRPr="00D05570">
              <w:rPr>
                <w:rFonts w:asciiTheme="majorHAnsi" w:hAnsiTheme="majorHAnsi"/>
                <w:color w:val="000000" w:themeColor="text1"/>
                <w:sz w:val="20"/>
                <w:szCs w:val="20"/>
              </w:rPr>
              <w:t>Bohr</w:t>
            </w:r>
            <w:r w:rsidRPr="00D05570">
              <w:rPr>
                <w:rFonts w:asciiTheme="majorHAnsi" w:hAnsiTheme="majorHAnsi"/>
                <w:color w:val="000000" w:themeColor="text1"/>
                <w:sz w:val="20"/>
                <w:szCs w:val="20"/>
                <w:lang w:val="el-GR"/>
              </w:rPr>
              <w:t xml:space="preserve">, πείραμα </w:t>
            </w:r>
            <w:r w:rsidRPr="00D05570">
              <w:rPr>
                <w:rFonts w:asciiTheme="majorHAnsi" w:hAnsiTheme="majorHAnsi"/>
                <w:color w:val="000000" w:themeColor="text1"/>
                <w:sz w:val="20"/>
                <w:szCs w:val="20"/>
              </w:rPr>
              <w:t>Millikan</w:t>
            </w:r>
            <w:r w:rsidRPr="00D05570">
              <w:rPr>
                <w:rFonts w:asciiTheme="majorHAnsi" w:hAnsiTheme="majorHAnsi"/>
                <w:color w:val="000000" w:themeColor="text1"/>
                <w:sz w:val="20"/>
                <w:szCs w:val="20"/>
                <w:lang w:val="el-GR"/>
              </w:rPr>
              <w:t>), Στοιχεία Κβαντικής θεωρίας, Πυρηνική Φυσική, Πυρηνική σχάση, Σύντηξη, Ραδιενέργεια.</w:t>
            </w:r>
          </w:p>
        </w:tc>
      </w:tr>
    </w:tbl>
    <w:p w:rsidR="00902AA2" w:rsidRPr="00B9389B" w:rsidRDefault="00902AA2" w:rsidP="00902AA2">
      <w:pPr>
        <w:widowControl w:val="0"/>
        <w:numPr>
          <w:ilvl w:val="0"/>
          <w:numId w:val="4"/>
        </w:numPr>
        <w:suppressAutoHyphens/>
        <w:spacing w:before="120" w:after="200" w:line="276" w:lineRule="auto"/>
        <w:ind w:left="357" w:hanging="357"/>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t>ΔΙΔΑΚΤΙΚΕΣ και ΜΑΘΗΣΙΑΚΕΣ ΜΕΘΟΔΟΙ - ΑΞΙΟΛΟΓΗΣΗ</w:t>
      </w:r>
    </w:p>
    <w:tbl>
      <w:tblPr>
        <w:tblW w:w="0" w:type="auto"/>
        <w:tblLayout w:type="fixed"/>
        <w:tblLook w:val="0000" w:firstRow="0" w:lastRow="0" w:firstColumn="0" w:lastColumn="0" w:noHBand="0" w:noVBand="0"/>
      </w:tblPr>
      <w:tblGrid>
        <w:gridCol w:w="3304"/>
        <w:gridCol w:w="6018"/>
      </w:tblGrid>
      <w:tr w:rsidR="00B9389B" w:rsidRPr="00D05570"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534FAB" w:rsidRPr="00B9389B" w:rsidRDefault="00534FAB" w:rsidP="008D24D7">
            <w:pPr>
              <w:jc w:val="right"/>
              <w:rPr>
                <w:rFonts w:ascii="Cambria" w:hAnsi="Cambria" w:cs="Arial"/>
                <w:i/>
                <w:color w:val="000000" w:themeColor="text1"/>
                <w:sz w:val="20"/>
                <w:szCs w:val="20"/>
                <w:lang w:val="el-GR"/>
              </w:rPr>
            </w:pPr>
            <w:r w:rsidRPr="00B9389B">
              <w:rPr>
                <w:rFonts w:ascii="Cambria" w:hAnsi="Cambria" w:cs="Arial"/>
                <w:b/>
                <w:color w:val="000000" w:themeColor="text1"/>
                <w:sz w:val="20"/>
                <w:szCs w:val="20"/>
                <w:lang w:val="el-GR"/>
              </w:rPr>
              <w:t>ΤΡΟΠΟΣ ΠΑΡΑΔΟΣΗΣ</w:t>
            </w:r>
            <w:r w:rsidRPr="00B9389B">
              <w:rPr>
                <w:rFonts w:ascii="Cambria" w:hAnsi="Cambria" w:cs="Arial"/>
                <w:b/>
                <w:color w:val="000000" w:themeColor="text1"/>
                <w:sz w:val="20"/>
                <w:szCs w:val="20"/>
                <w:lang w:val="el-GR"/>
              </w:rPr>
              <w:br/>
            </w:r>
            <w:r w:rsidRPr="00B9389B">
              <w:rPr>
                <w:rFonts w:ascii="Cambria" w:hAnsi="Cambria" w:cs="Arial"/>
                <w:i/>
                <w:color w:val="000000" w:themeColor="text1"/>
                <w:sz w:val="20"/>
                <w:szCs w:val="20"/>
                <w:lang w:val="el-GR"/>
              </w:rPr>
              <w:t>Πρόσωπο με πρόσωπο, Εξ αποστάσεως εκπαίδευση κ.λπ.</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534FAB" w:rsidRPr="00B9389B" w:rsidRDefault="00534FAB" w:rsidP="00F05175">
            <w:pPr>
              <w:spacing w:after="200" w:line="276" w:lineRule="auto"/>
              <w:rPr>
                <w:rFonts w:ascii="Cambria" w:hAnsi="Cambria" w:cs="Arial"/>
                <w:i/>
                <w:color w:val="000000" w:themeColor="text1"/>
                <w:sz w:val="20"/>
                <w:szCs w:val="20"/>
                <w:lang w:val="el-GR"/>
              </w:rPr>
            </w:pPr>
            <w:r w:rsidRPr="00B9389B">
              <w:rPr>
                <w:rFonts w:ascii="Cambria" w:hAnsi="Cambria" w:cs="Arial"/>
                <w:i/>
                <w:color w:val="000000" w:themeColor="text1"/>
                <w:sz w:val="20"/>
                <w:szCs w:val="20"/>
                <w:lang w:val="el-GR"/>
              </w:rPr>
              <w:t>Προφορικές παραδόσεις</w:t>
            </w:r>
          </w:p>
          <w:p w:rsidR="00534FAB" w:rsidRPr="00B9389B" w:rsidRDefault="00534FAB" w:rsidP="00D05570">
            <w:pPr>
              <w:spacing w:after="200" w:line="276" w:lineRule="auto"/>
              <w:rPr>
                <w:rFonts w:ascii="Cambria" w:hAnsi="Cambria"/>
                <w:color w:val="000000" w:themeColor="text1"/>
                <w:sz w:val="20"/>
                <w:szCs w:val="20"/>
                <w:lang w:val="el-GR"/>
              </w:rPr>
            </w:pPr>
            <w:r w:rsidRPr="00B9389B">
              <w:rPr>
                <w:rFonts w:ascii="Cambria" w:hAnsi="Cambria" w:cs="Arial"/>
                <w:i/>
                <w:color w:val="000000" w:themeColor="text1"/>
                <w:sz w:val="20"/>
                <w:szCs w:val="20"/>
                <w:lang w:val="el-GR"/>
              </w:rPr>
              <w:t xml:space="preserve"> (13 εβδομάδες </w:t>
            </w:r>
            <w:r w:rsidRPr="00B9389B">
              <w:rPr>
                <w:rFonts w:ascii="Cambria" w:hAnsi="Cambria" w:cs="Arial"/>
                <w:i/>
                <w:color w:val="000000" w:themeColor="text1"/>
                <w:sz w:val="20"/>
                <w:szCs w:val="20"/>
              </w:rPr>
              <w:t>x</w:t>
            </w:r>
            <w:r w:rsidRPr="00B9389B">
              <w:rPr>
                <w:rFonts w:ascii="Cambria" w:hAnsi="Cambria" w:cs="Arial"/>
                <w:i/>
                <w:color w:val="000000" w:themeColor="text1"/>
                <w:sz w:val="20"/>
                <w:szCs w:val="20"/>
                <w:lang w:val="el-GR"/>
              </w:rPr>
              <w:t xml:space="preserve"> </w:t>
            </w:r>
            <w:r w:rsidR="00D05570" w:rsidRPr="00D05570">
              <w:rPr>
                <w:rFonts w:ascii="Cambria" w:hAnsi="Cambria" w:cs="Arial"/>
                <w:i/>
                <w:color w:val="000000" w:themeColor="text1"/>
                <w:sz w:val="20"/>
                <w:szCs w:val="20"/>
                <w:lang w:val="el-GR"/>
              </w:rPr>
              <w:t>3</w:t>
            </w:r>
            <w:r w:rsidRPr="00B9389B">
              <w:rPr>
                <w:rFonts w:ascii="Cambria" w:hAnsi="Cambria" w:cs="Arial"/>
                <w:i/>
                <w:color w:val="000000" w:themeColor="text1"/>
                <w:sz w:val="20"/>
                <w:szCs w:val="20"/>
                <w:lang w:val="el-GR"/>
              </w:rPr>
              <w:t xml:space="preserve"> ώρες θεωρία και 1 ώρα ασκήσεις πράξης).</w:t>
            </w:r>
          </w:p>
        </w:tc>
      </w:tr>
      <w:tr w:rsidR="00B9389B" w:rsidRPr="00D05570"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534FAB" w:rsidRPr="00B9389B" w:rsidRDefault="00534FAB" w:rsidP="008D24D7">
            <w:pPr>
              <w:jc w:val="right"/>
              <w:rPr>
                <w:rFonts w:ascii="Cambria" w:hAnsi="Cambria" w:cs="Arial"/>
                <w:i/>
                <w:color w:val="000000" w:themeColor="text1"/>
                <w:sz w:val="20"/>
                <w:szCs w:val="20"/>
                <w:lang w:val="el-GR"/>
              </w:rPr>
            </w:pPr>
            <w:r w:rsidRPr="00B9389B">
              <w:rPr>
                <w:rFonts w:ascii="Cambria" w:hAnsi="Cambria" w:cs="Arial"/>
                <w:b/>
                <w:color w:val="000000" w:themeColor="text1"/>
                <w:sz w:val="20"/>
                <w:szCs w:val="20"/>
                <w:lang w:val="el-GR"/>
              </w:rPr>
              <w:t>ΧΡΗΣΗ ΤΕΧΝΟΛΟΓΙΩΝ ΠΛΗΡΟΦΟΡΙΑΣ ΚΑΙ ΕΠΙΚΟΙΝΩΝΙΩΝ</w:t>
            </w:r>
            <w:r w:rsidRPr="00B9389B">
              <w:rPr>
                <w:rFonts w:ascii="Cambria" w:hAnsi="Cambria" w:cs="Arial"/>
                <w:b/>
                <w:color w:val="000000" w:themeColor="text1"/>
                <w:sz w:val="20"/>
                <w:szCs w:val="20"/>
                <w:lang w:val="el-GR"/>
              </w:rPr>
              <w:br/>
            </w:r>
            <w:r w:rsidRPr="00B9389B">
              <w:rPr>
                <w:rFonts w:ascii="Cambria" w:hAnsi="Cambria" w:cs="Arial"/>
                <w:i/>
                <w:color w:val="000000" w:themeColor="text1"/>
                <w:sz w:val="20"/>
                <w:szCs w:val="20"/>
                <w:lang w:val="el-GR"/>
              </w:rPr>
              <w:t>Χρήση Τ.Π.Ε. στη Διδασκαλία, στην Εργαστηριακή Εκπαίδευση, στην Επικοινωνία με τους φοιτητές</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534FAB" w:rsidRPr="00B9389B" w:rsidRDefault="00534FAB" w:rsidP="00F05175">
            <w:pPr>
              <w:rPr>
                <w:rFonts w:ascii="Cambria" w:hAnsi="Cambria"/>
                <w:color w:val="000000" w:themeColor="text1"/>
                <w:sz w:val="20"/>
                <w:szCs w:val="20"/>
                <w:lang w:val="el-GR"/>
              </w:rPr>
            </w:pPr>
            <w:r w:rsidRPr="00B9389B">
              <w:rPr>
                <w:rFonts w:ascii="Cambria" w:hAnsi="Cambria" w:cs="Arial"/>
                <w:i/>
                <w:color w:val="000000" w:themeColor="text1"/>
                <w:sz w:val="20"/>
                <w:szCs w:val="20"/>
                <w:lang w:val="el-GR"/>
              </w:rPr>
              <w:t>Χρήση Τ.Π.Ε. στη Διδασκαλία, στην Εργαστηριακή Εκπαίδευση, στην Επικοινωνία με τους φοιτητές</w:t>
            </w:r>
          </w:p>
        </w:tc>
      </w:tr>
      <w:tr w:rsidR="00B9389B" w:rsidRPr="00B9389B"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B9389B" w:rsidRDefault="00902AA2" w:rsidP="00F05175">
            <w:pPr>
              <w:jc w:val="right"/>
              <w:rPr>
                <w:rFonts w:ascii="Cambria" w:hAnsi="Cambria" w:cs="Arial"/>
                <w:i/>
                <w:color w:val="000000" w:themeColor="text1"/>
                <w:sz w:val="20"/>
                <w:szCs w:val="20"/>
                <w:lang w:val="el-GR"/>
              </w:rPr>
            </w:pPr>
            <w:r w:rsidRPr="00B9389B">
              <w:rPr>
                <w:rFonts w:ascii="Cambria" w:hAnsi="Cambria" w:cs="Arial"/>
                <w:b/>
                <w:color w:val="000000" w:themeColor="text1"/>
                <w:sz w:val="20"/>
                <w:szCs w:val="20"/>
                <w:lang w:val="el-GR"/>
              </w:rPr>
              <w:t>ΟΡΓΑΝΩΣΗ ΔΙΔΑΣΚΑΛΙΑΣ</w:t>
            </w:r>
          </w:p>
          <w:p w:rsidR="00902AA2" w:rsidRPr="00B9389B" w:rsidRDefault="00902AA2" w:rsidP="00F05175">
            <w:pPr>
              <w:jc w:val="both"/>
              <w:rPr>
                <w:rFonts w:ascii="Cambria" w:hAnsi="Cambria" w:cs="Arial"/>
                <w:i/>
                <w:color w:val="000000" w:themeColor="text1"/>
                <w:sz w:val="20"/>
                <w:szCs w:val="20"/>
                <w:lang w:val="el-GR"/>
              </w:rPr>
            </w:pPr>
            <w:r w:rsidRPr="00B9389B">
              <w:rPr>
                <w:rFonts w:ascii="Cambria" w:hAnsi="Cambria" w:cs="Arial"/>
                <w:i/>
                <w:color w:val="000000" w:themeColor="text1"/>
                <w:sz w:val="20"/>
                <w:szCs w:val="20"/>
                <w:lang w:val="el-GR"/>
              </w:rPr>
              <w:t>Περιγράφονται αναλυτικά ο τρόπος και μέθοδοι διδασκαλίας.</w:t>
            </w:r>
          </w:p>
          <w:p w:rsidR="00902AA2" w:rsidRPr="00B9389B" w:rsidRDefault="00902AA2" w:rsidP="00BF6013">
            <w:pPr>
              <w:rPr>
                <w:rFonts w:ascii="Cambria" w:hAnsi="Cambria" w:cs="Arial"/>
                <w:i/>
                <w:color w:val="000000" w:themeColor="text1"/>
                <w:sz w:val="20"/>
                <w:szCs w:val="20"/>
                <w:lang w:val="el-GR"/>
              </w:rPr>
            </w:pPr>
            <w:r w:rsidRPr="00B9389B">
              <w:rPr>
                <w:rFonts w:ascii="Cambria" w:hAnsi="Cambria" w:cs="Arial"/>
                <w:i/>
                <w:color w:val="000000" w:themeColor="text1"/>
                <w:sz w:val="20"/>
                <w:szCs w:val="20"/>
                <w:lang w:val="el-GR"/>
              </w:rPr>
              <w:lastRenderedPageBreak/>
              <w:t>Διαλέξεις, Σεμινάρια, Εργαστηριακή Άσκηση, Άσκηση Πεδίου, Μελέτη &amp; ανάλυση βιβλιογραφίας, Φροντιστήριο, Εκπαιδευτικές επισκέψεις, Εκπόνηση μελέτης (</w:t>
            </w:r>
            <w:proofErr w:type="spellStart"/>
            <w:r w:rsidRPr="00B9389B">
              <w:rPr>
                <w:rFonts w:ascii="Cambria" w:hAnsi="Cambria" w:cs="Arial"/>
                <w:i/>
                <w:color w:val="000000" w:themeColor="text1"/>
                <w:sz w:val="20"/>
                <w:szCs w:val="20"/>
                <w:lang w:val="el-GR"/>
              </w:rPr>
              <w:t>project</w:t>
            </w:r>
            <w:proofErr w:type="spellEnd"/>
            <w:r w:rsidRPr="00B9389B">
              <w:rPr>
                <w:rFonts w:ascii="Cambria" w:hAnsi="Cambria" w:cs="Arial"/>
                <w:i/>
                <w:color w:val="000000" w:themeColor="text1"/>
                <w:sz w:val="20"/>
                <w:szCs w:val="20"/>
                <w:lang w:val="el-GR"/>
              </w:rPr>
              <w:t>), Συγγραφή εργασίας / εργασιών, Καλλιτεχνική δημιουργία, κ.λπ.</w:t>
            </w:r>
          </w:p>
          <w:p w:rsidR="00902AA2" w:rsidRPr="00B9389B" w:rsidRDefault="00902AA2" w:rsidP="00F05175">
            <w:pPr>
              <w:jc w:val="both"/>
              <w:rPr>
                <w:rFonts w:ascii="Cambria" w:hAnsi="Cambria" w:cs="Arial"/>
                <w:b/>
                <w:i/>
                <w:color w:val="000000" w:themeColor="text1"/>
                <w:sz w:val="20"/>
                <w:szCs w:val="20"/>
                <w:lang w:val="el-GR"/>
              </w:rPr>
            </w:pPr>
            <w:r w:rsidRPr="00B9389B">
              <w:rPr>
                <w:rFonts w:ascii="Cambria" w:hAnsi="Cambria" w:cs="Arial"/>
                <w:i/>
                <w:color w:val="000000" w:themeColor="text1"/>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9389B">
              <w:rPr>
                <w:rFonts w:ascii="Cambria" w:hAnsi="Cambria" w:cs="Arial"/>
                <w:i/>
                <w:color w:val="000000" w:themeColor="text1"/>
                <w:sz w:val="20"/>
                <w:szCs w:val="20"/>
              </w:rPr>
              <w:t>standards</w:t>
            </w:r>
            <w:r w:rsidRPr="00B9389B">
              <w:rPr>
                <w:rFonts w:ascii="Cambria" w:hAnsi="Cambria" w:cs="Arial"/>
                <w:i/>
                <w:color w:val="000000" w:themeColor="text1"/>
                <w:sz w:val="20"/>
                <w:szCs w:val="20"/>
                <w:lang w:val="el-GR"/>
              </w:rPr>
              <w:t xml:space="preserve"> του </w:t>
            </w:r>
            <w:r w:rsidRPr="00B9389B">
              <w:rPr>
                <w:rFonts w:ascii="Cambria" w:hAnsi="Cambria" w:cs="Arial"/>
                <w:i/>
                <w:color w:val="000000" w:themeColor="text1"/>
                <w:sz w:val="20"/>
                <w:szCs w:val="20"/>
              </w:rPr>
              <w:t>ECTS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tbl>
            <w:tblPr>
              <w:tblW w:w="5905" w:type="dxa"/>
              <w:tblLayout w:type="fixed"/>
              <w:tblLook w:val="0000" w:firstRow="0" w:lastRow="0" w:firstColumn="0" w:lastColumn="0" w:noHBand="0" w:noVBand="0"/>
            </w:tblPr>
            <w:tblGrid>
              <w:gridCol w:w="2467"/>
              <w:gridCol w:w="3438"/>
            </w:tblGrid>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B9389B" w:rsidRDefault="00902AA2" w:rsidP="00F05175">
                  <w:pPr>
                    <w:jc w:val="center"/>
                    <w:rPr>
                      <w:rFonts w:ascii="Cambria" w:hAnsi="Cambria" w:cs="Arial"/>
                      <w:b/>
                      <w:i/>
                      <w:color w:val="000000" w:themeColor="text1"/>
                      <w:sz w:val="20"/>
                      <w:szCs w:val="20"/>
                    </w:rPr>
                  </w:pPr>
                  <w:proofErr w:type="spellStart"/>
                  <w:r w:rsidRPr="00B9389B">
                    <w:rPr>
                      <w:rFonts w:ascii="Cambria" w:hAnsi="Cambria" w:cs="Arial"/>
                      <w:b/>
                      <w:i/>
                      <w:color w:val="000000" w:themeColor="text1"/>
                      <w:sz w:val="20"/>
                      <w:szCs w:val="20"/>
                    </w:rPr>
                    <w:lastRenderedPageBreak/>
                    <w:t>Δρ</w:t>
                  </w:r>
                  <w:proofErr w:type="spellEnd"/>
                  <w:r w:rsidRPr="00B9389B">
                    <w:rPr>
                      <w:rFonts w:ascii="Cambria" w:hAnsi="Cambria" w:cs="Arial"/>
                      <w:b/>
                      <w:i/>
                      <w:color w:val="000000" w:themeColor="text1"/>
                      <w:sz w:val="20"/>
                      <w:szCs w:val="20"/>
                    </w:rPr>
                    <w:t>αστηριότητα</w:t>
                  </w:r>
                </w:p>
              </w:tc>
              <w:tc>
                <w:tcPr>
                  <w:tcW w:w="343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B9389B" w:rsidRDefault="00902AA2" w:rsidP="00F05175">
                  <w:pPr>
                    <w:jc w:val="center"/>
                    <w:rPr>
                      <w:rFonts w:ascii="Cambria" w:hAnsi="Cambria"/>
                      <w:color w:val="000000" w:themeColor="text1"/>
                      <w:sz w:val="20"/>
                      <w:szCs w:val="20"/>
                    </w:rPr>
                  </w:pPr>
                  <w:proofErr w:type="spellStart"/>
                  <w:r w:rsidRPr="00B9389B">
                    <w:rPr>
                      <w:rFonts w:ascii="Cambria" w:hAnsi="Cambria" w:cs="Arial"/>
                      <w:b/>
                      <w:i/>
                      <w:color w:val="000000" w:themeColor="text1"/>
                      <w:sz w:val="20"/>
                      <w:szCs w:val="20"/>
                    </w:rPr>
                    <w:t>Φόρτος</w:t>
                  </w:r>
                  <w:proofErr w:type="spellEnd"/>
                  <w:r w:rsidRPr="00B9389B">
                    <w:rPr>
                      <w:rFonts w:ascii="Cambria" w:hAnsi="Cambria" w:cs="Arial"/>
                      <w:b/>
                      <w:i/>
                      <w:color w:val="000000" w:themeColor="text1"/>
                      <w:sz w:val="20"/>
                      <w:szCs w:val="20"/>
                    </w:rPr>
                    <w:t xml:space="preserve"> </w:t>
                  </w:r>
                  <w:proofErr w:type="spellStart"/>
                  <w:r w:rsidRPr="00B9389B">
                    <w:rPr>
                      <w:rFonts w:ascii="Cambria" w:hAnsi="Cambria" w:cs="Arial"/>
                      <w:b/>
                      <w:i/>
                      <w:color w:val="000000" w:themeColor="text1"/>
                      <w:sz w:val="20"/>
                      <w:szCs w:val="20"/>
                    </w:rPr>
                    <w:t>Εργ</w:t>
                  </w:r>
                  <w:proofErr w:type="spellEnd"/>
                  <w:r w:rsidRPr="00B9389B">
                    <w:rPr>
                      <w:rFonts w:ascii="Cambria" w:hAnsi="Cambria" w:cs="Arial"/>
                      <w:b/>
                      <w:i/>
                      <w:color w:val="000000" w:themeColor="text1"/>
                      <w:sz w:val="20"/>
                      <w:szCs w:val="20"/>
                    </w:rPr>
                    <w:t xml:space="preserve">ασίας </w:t>
                  </w:r>
                  <w:proofErr w:type="spellStart"/>
                  <w:r w:rsidRPr="00B9389B">
                    <w:rPr>
                      <w:rFonts w:ascii="Cambria" w:hAnsi="Cambria" w:cs="Arial"/>
                      <w:b/>
                      <w:i/>
                      <w:color w:val="000000" w:themeColor="text1"/>
                      <w:sz w:val="20"/>
                      <w:szCs w:val="20"/>
                    </w:rPr>
                    <w:t>Εξ</w:t>
                  </w:r>
                  <w:proofErr w:type="spellEnd"/>
                  <w:r w:rsidRPr="00B9389B">
                    <w:rPr>
                      <w:rFonts w:ascii="Cambria" w:hAnsi="Cambria" w:cs="Arial"/>
                      <w:b/>
                      <w:i/>
                      <w:color w:val="000000" w:themeColor="text1"/>
                      <w:sz w:val="20"/>
                      <w:szCs w:val="20"/>
                    </w:rPr>
                    <w:t>αμήνου</w:t>
                  </w: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r w:rsidRPr="00B9389B">
                    <w:rPr>
                      <w:rFonts w:ascii="Cambria" w:hAnsi="Cambria"/>
                      <w:iCs/>
                      <w:color w:val="000000" w:themeColor="text1"/>
                      <w:sz w:val="20"/>
                      <w:szCs w:val="20"/>
                      <w:lang w:val="el-GR"/>
                    </w:rPr>
                    <w:t>Παραδώσεις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B5369A" w:rsidP="00F05175">
                  <w:pPr>
                    <w:jc w:val="center"/>
                    <w:rPr>
                      <w:rFonts w:ascii="Cambria" w:hAnsi="Cambria"/>
                      <w:color w:val="C00000"/>
                      <w:sz w:val="20"/>
                      <w:szCs w:val="20"/>
                      <w:lang w:val="el-GR"/>
                    </w:rPr>
                  </w:pPr>
                  <w:r w:rsidRPr="00D05570">
                    <w:rPr>
                      <w:rFonts w:ascii="Cambria" w:hAnsi="Cambria"/>
                      <w:color w:val="C00000"/>
                      <w:sz w:val="20"/>
                      <w:szCs w:val="20"/>
                      <w:lang w:val="el-GR"/>
                    </w:rPr>
                    <w:t>100</w:t>
                  </w: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r w:rsidRPr="00B9389B">
                    <w:rPr>
                      <w:rFonts w:ascii="Cambria" w:hAnsi="Cambria"/>
                      <w:iCs/>
                      <w:color w:val="000000" w:themeColor="text1"/>
                      <w:sz w:val="20"/>
                      <w:szCs w:val="20"/>
                      <w:lang w:val="el-GR"/>
                    </w:rPr>
                    <w:lastRenderedPageBreak/>
                    <w:t>Ασκήσεις Πράξης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B5369A" w:rsidP="00F05175">
                  <w:pPr>
                    <w:jc w:val="center"/>
                    <w:rPr>
                      <w:rFonts w:ascii="Cambria" w:hAnsi="Cambria"/>
                      <w:color w:val="C00000"/>
                      <w:sz w:val="20"/>
                      <w:szCs w:val="20"/>
                      <w:lang w:val="el-GR"/>
                    </w:rPr>
                  </w:pPr>
                  <w:r w:rsidRPr="00D05570">
                    <w:rPr>
                      <w:rFonts w:ascii="Cambria" w:hAnsi="Cambria"/>
                      <w:color w:val="C00000"/>
                      <w:sz w:val="20"/>
                      <w:szCs w:val="20"/>
                      <w:lang w:val="el-GR"/>
                    </w:rPr>
                    <w:t>50</w:t>
                  </w: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r w:rsidRPr="00B9389B">
                    <w:rPr>
                      <w:rFonts w:ascii="Cambria" w:hAnsi="Cambria"/>
                      <w:iCs/>
                      <w:color w:val="000000" w:themeColor="text1"/>
                      <w:sz w:val="20"/>
                      <w:szCs w:val="20"/>
                      <w:lang w:val="el-GR"/>
                    </w:rPr>
                    <w:t>Ανεξάρτητη και Κατευθυνόμενη Μάθηση</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902AA2" w:rsidP="00F05175">
                  <w:pPr>
                    <w:jc w:val="center"/>
                    <w:rPr>
                      <w:rFonts w:ascii="Cambria" w:hAnsi="Cambria"/>
                      <w:color w:val="C00000"/>
                      <w:sz w:val="20"/>
                      <w:szCs w:val="20"/>
                    </w:rPr>
                  </w:pP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iCs/>
                      <w:color w:val="000000" w:themeColor="text1"/>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902AA2" w:rsidP="00F05175">
                  <w:pPr>
                    <w:jc w:val="center"/>
                    <w:rPr>
                      <w:rFonts w:ascii="Cambria" w:hAnsi="Cambria" w:cs="Arial"/>
                      <w:color w:val="C00000"/>
                      <w:sz w:val="20"/>
                      <w:szCs w:val="20"/>
                      <w:lang w:val="el-GR"/>
                    </w:rPr>
                  </w:pP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iCs/>
                      <w:color w:val="000000" w:themeColor="text1"/>
                      <w:sz w:val="20"/>
                      <w:szCs w:val="20"/>
                      <w:lang w:val="el-GR"/>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902AA2" w:rsidP="00F05175">
                  <w:pPr>
                    <w:jc w:val="center"/>
                    <w:rPr>
                      <w:rFonts w:ascii="Cambria" w:hAnsi="Cambria" w:cs="Arial"/>
                      <w:color w:val="C00000"/>
                      <w:sz w:val="20"/>
                      <w:szCs w:val="20"/>
                      <w:lang w:val="el-GR"/>
                    </w:rPr>
                  </w:pP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iCs/>
                      <w:color w:val="000000" w:themeColor="text1"/>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902AA2" w:rsidP="00F05175">
                  <w:pPr>
                    <w:rPr>
                      <w:rFonts w:ascii="Cambria" w:hAnsi="Cambria" w:cs="Arial"/>
                      <w:i/>
                      <w:color w:val="C00000"/>
                      <w:sz w:val="20"/>
                      <w:szCs w:val="20"/>
                      <w:lang w:val="el-GR"/>
                    </w:rPr>
                  </w:pP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iCs/>
                      <w:color w:val="000000" w:themeColor="text1"/>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902AA2" w:rsidP="00F05175">
                  <w:pPr>
                    <w:rPr>
                      <w:rFonts w:ascii="Cambria" w:hAnsi="Cambria" w:cs="Arial"/>
                      <w:i/>
                      <w:color w:val="C00000"/>
                      <w:sz w:val="20"/>
                      <w:szCs w:val="20"/>
                      <w:lang w:val="el-GR"/>
                    </w:rPr>
                  </w:pP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iCs/>
                      <w:color w:val="000000" w:themeColor="text1"/>
                      <w:sz w:val="20"/>
                      <w:szCs w:val="20"/>
                      <w:lang w:val="el-GR"/>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902AA2" w:rsidP="00F05175">
                  <w:pPr>
                    <w:jc w:val="center"/>
                    <w:rPr>
                      <w:rFonts w:ascii="Cambria" w:hAnsi="Cambria" w:cs="Arial"/>
                      <w:color w:val="C00000"/>
                      <w:sz w:val="20"/>
                      <w:szCs w:val="20"/>
                      <w:lang w:val="el-GR"/>
                    </w:rPr>
                  </w:pP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b/>
                      <w:color w:val="000000" w:themeColor="text1"/>
                      <w:sz w:val="20"/>
                      <w:szCs w:val="20"/>
                      <w:lang w:val="el-GR"/>
                    </w:rPr>
                  </w:pPr>
                  <w:r w:rsidRPr="00B9389B">
                    <w:rPr>
                      <w:rFonts w:ascii="Cambria" w:hAnsi="Cambria"/>
                      <w:iCs/>
                      <w:color w:val="000000" w:themeColor="text1"/>
                      <w:sz w:val="20"/>
                      <w:szCs w:val="20"/>
                      <w:lang w:val="el-GR"/>
                    </w:rPr>
                    <w:t>Σύνολο</w:t>
                  </w:r>
                  <w:r w:rsidRPr="00B9389B">
                    <w:rPr>
                      <w:rFonts w:ascii="Cambria" w:hAnsi="Cambria"/>
                      <w:iCs/>
                      <w:color w:val="000000" w:themeColor="text1"/>
                      <w:sz w:val="20"/>
                      <w:szCs w:val="20"/>
                    </w:rPr>
                    <w:t xml:space="preserve"> </w:t>
                  </w:r>
                  <w:r w:rsidRPr="00B9389B">
                    <w:rPr>
                      <w:rFonts w:ascii="Cambria" w:hAnsi="Cambria"/>
                      <w:iCs/>
                      <w:color w:val="000000" w:themeColor="text1"/>
                      <w:sz w:val="20"/>
                      <w:szCs w:val="20"/>
                      <w:lang w:val="el-GR"/>
                    </w:rPr>
                    <w:t>Μαθήματος</w:t>
                  </w:r>
                  <w:r w:rsidRPr="00B9389B">
                    <w:rPr>
                      <w:rFonts w:ascii="Cambria" w:hAnsi="Cambria"/>
                      <w:iCs/>
                      <w:color w:val="000000" w:themeColor="text1"/>
                      <w:sz w:val="20"/>
                      <w:szCs w:val="20"/>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D05570" w:rsidRDefault="00B5369A" w:rsidP="00F05175">
                  <w:pPr>
                    <w:jc w:val="center"/>
                    <w:rPr>
                      <w:rFonts w:ascii="Cambria" w:hAnsi="Cambria"/>
                      <w:color w:val="C00000"/>
                      <w:sz w:val="20"/>
                      <w:szCs w:val="20"/>
                      <w:lang w:val="el-GR"/>
                    </w:rPr>
                  </w:pPr>
                  <w:r w:rsidRPr="00D05570">
                    <w:rPr>
                      <w:rFonts w:ascii="Cambria" w:hAnsi="Cambria"/>
                      <w:color w:val="C00000"/>
                      <w:sz w:val="20"/>
                      <w:szCs w:val="20"/>
                      <w:lang w:val="el-GR"/>
                    </w:rPr>
                    <w:t>150</w:t>
                  </w:r>
                </w:p>
              </w:tc>
            </w:tr>
          </w:tbl>
          <w:p w:rsidR="00902AA2" w:rsidRPr="00B9389B" w:rsidRDefault="00902AA2" w:rsidP="00F05175">
            <w:pPr>
              <w:rPr>
                <w:rFonts w:ascii="Cambria" w:hAnsi="Cambria" w:cs="Tahoma"/>
                <w:color w:val="000000" w:themeColor="text1"/>
                <w:sz w:val="20"/>
                <w:szCs w:val="20"/>
              </w:rPr>
            </w:pPr>
          </w:p>
        </w:tc>
      </w:tr>
      <w:tr w:rsidR="00B9389B" w:rsidRPr="00D05570" w:rsidTr="00636B44">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jc w:val="right"/>
              <w:rPr>
                <w:rFonts w:ascii="Cambria" w:hAnsi="Cambria" w:cs="Arial"/>
                <w:i/>
                <w:color w:val="000000" w:themeColor="text1"/>
                <w:sz w:val="20"/>
                <w:szCs w:val="20"/>
                <w:lang w:val="el-GR"/>
              </w:rPr>
            </w:pPr>
            <w:r w:rsidRPr="00B9389B">
              <w:rPr>
                <w:rFonts w:ascii="Cambria" w:hAnsi="Cambria" w:cs="Arial"/>
                <w:b/>
                <w:color w:val="000000" w:themeColor="text1"/>
                <w:sz w:val="20"/>
                <w:szCs w:val="20"/>
                <w:lang w:val="el-GR"/>
              </w:rPr>
              <w:lastRenderedPageBreak/>
              <w:t xml:space="preserve">ΑΞΙΟΛΟΓΗΣΗ ΦΟΙΤΗΤΩΝ </w:t>
            </w:r>
          </w:p>
          <w:p w:rsidR="00902AA2" w:rsidRPr="00B9389B" w:rsidRDefault="00902AA2" w:rsidP="00F05175">
            <w:pPr>
              <w:jc w:val="both"/>
              <w:rPr>
                <w:rFonts w:ascii="Cambria" w:hAnsi="Cambria" w:cs="Arial"/>
                <w:i/>
                <w:color w:val="000000" w:themeColor="text1"/>
                <w:sz w:val="20"/>
                <w:szCs w:val="20"/>
                <w:lang w:val="el-GR"/>
              </w:rPr>
            </w:pPr>
            <w:r w:rsidRPr="00B9389B">
              <w:rPr>
                <w:rFonts w:ascii="Cambria" w:hAnsi="Cambria" w:cs="Arial"/>
                <w:i/>
                <w:color w:val="000000" w:themeColor="text1"/>
                <w:sz w:val="20"/>
                <w:szCs w:val="20"/>
                <w:lang w:val="el-GR"/>
              </w:rPr>
              <w:t>Περιγραφή της διαδικασίας αξιολόγησης</w:t>
            </w:r>
          </w:p>
          <w:p w:rsidR="00902AA2" w:rsidRPr="00B9389B" w:rsidRDefault="00902AA2" w:rsidP="00F05175">
            <w:pPr>
              <w:jc w:val="both"/>
              <w:rPr>
                <w:rFonts w:ascii="Cambria" w:hAnsi="Cambria" w:cs="Arial"/>
                <w:i/>
                <w:color w:val="000000" w:themeColor="text1"/>
                <w:sz w:val="20"/>
                <w:szCs w:val="20"/>
                <w:lang w:val="el-GR"/>
              </w:rPr>
            </w:pPr>
            <w:r w:rsidRPr="00B9389B">
              <w:rPr>
                <w:rFonts w:ascii="Cambria" w:hAnsi="Cambria" w:cs="Arial"/>
                <w:i/>
                <w:color w:val="000000" w:themeColor="text1"/>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02AA2" w:rsidRPr="00B9389B" w:rsidRDefault="00902AA2" w:rsidP="00F05175">
            <w:pPr>
              <w:jc w:val="both"/>
              <w:rPr>
                <w:rFonts w:ascii="Cambria" w:hAnsi="Cambria" w:cs="Arial"/>
                <w:color w:val="000000" w:themeColor="text1"/>
                <w:sz w:val="20"/>
                <w:szCs w:val="20"/>
                <w:lang w:val="el-GR"/>
              </w:rPr>
            </w:pPr>
            <w:r w:rsidRPr="00B9389B">
              <w:rPr>
                <w:rFonts w:ascii="Cambria" w:hAnsi="Cambria" w:cs="Arial"/>
                <w:i/>
                <w:color w:val="000000" w:themeColor="text1"/>
                <w:sz w:val="20"/>
                <w:szCs w:val="20"/>
                <w:lang w:val="el-GR"/>
              </w:rPr>
              <w:t xml:space="preserve">Αναφέρονται  ρητά προσδιορισμένα κριτήρια αξιολόγησης και εάν και που είναι </w:t>
            </w:r>
            <w:proofErr w:type="spellStart"/>
            <w:r w:rsidRPr="00B9389B">
              <w:rPr>
                <w:rFonts w:ascii="Cambria" w:hAnsi="Cambria" w:cs="Arial"/>
                <w:i/>
                <w:color w:val="000000" w:themeColor="text1"/>
                <w:sz w:val="20"/>
                <w:szCs w:val="20"/>
                <w:lang w:val="el-GR"/>
              </w:rPr>
              <w:t>προσβάσιμα</w:t>
            </w:r>
            <w:proofErr w:type="spellEnd"/>
            <w:r w:rsidRPr="00B9389B">
              <w:rPr>
                <w:rFonts w:ascii="Cambria" w:hAnsi="Cambria" w:cs="Arial"/>
                <w:i/>
                <w:color w:val="000000" w:themeColor="text1"/>
                <w:sz w:val="20"/>
                <w:szCs w:val="20"/>
                <w:lang w:val="el-GR"/>
              </w:rPr>
              <w:t xml:space="preserve"> από τους φοιτητές.</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p>
          <w:p w:rsidR="00B9389B" w:rsidRPr="0059228B" w:rsidRDefault="00B9389B" w:rsidP="00F05175">
            <w:pPr>
              <w:rPr>
                <w:rFonts w:asciiTheme="majorHAnsi" w:hAnsiTheme="majorHAnsi"/>
                <w:color w:val="000000" w:themeColor="text1"/>
                <w:sz w:val="18"/>
                <w:szCs w:val="18"/>
                <w:lang w:val="el-GR"/>
              </w:rPr>
            </w:pPr>
            <w:r w:rsidRPr="0059228B">
              <w:rPr>
                <w:rFonts w:asciiTheme="majorHAnsi" w:hAnsiTheme="majorHAnsi"/>
                <w:color w:val="000000" w:themeColor="text1"/>
                <w:sz w:val="18"/>
                <w:szCs w:val="18"/>
                <w:lang w:val="el-GR"/>
              </w:rPr>
              <w:t>Ενδιάμεση εξέταση (</w:t>
            </w:r>
            <w:proofErr w:type="spellStart"/>
            <w:r w:rsidRPr="0059228B">
              <w:rPr>
                <w:rFonts w:asciiTheme="majorHAnsi" w:hAnsiTheme="majorHAnsi"/>
                <w:color w:val="000000" w:themeColor="text1"/>
                <w:sz w:val="18"/>
                <w:szCs w:val="18"/>
                <w:lang w:val="el-GR"/>
              </w:rPr>
              <w:t>πρόδος</w:t>
            </w:r>
            <w:proofErr w:type="spellEnd"/>
            <w:r w:rsidRPr="0059228B">
              <w:rPr>
                <w:rFonts w:asciiTheme="majorHAnsi" w:hAnsiTheme="majorHAnsi"/>
                <w:color w:val="000000" w:themeColor="text1"/>
                <w:sz w:val="18"/>
                <w:szCs w:val="18"/>
                <w:lang w:val="el-GR"/>
              </w:rPr>
              <w:t>)</w:t>
            </w:r>
          </w:p>
          <w:p w:rsidR="00902AA2" w:rsidRPr="00B9389B" w:rsidRDefault="00BF6013" w:rsidP="00F05175">
            <w:pPr>
              <w:rPr>
                <w:rFonts w:ascii="Cambria" w:hAnsi="Cambria"/>
                <w:color w:val="000000" w:themeColor="text1"/>
                <w:sz w:val="20"/>
                <w:szCs w:val="20"/>
                <w:lang w:val="el-GR"/>
              </w:rPr>
            </w:pPr>
            <w:r w:rsidRPr="0059228B">
              <w:rPr>
                <w:rFonts w:asciiTheme="majorHAnsi" w:hAnsiTheme="majorHAnsi"/>
                <w:color w:val="000000" w:themeColor="text1"/>
                <w:sz w:val="18"/>
                <w:szCs w:val="18"/>
                <w:lang w:val="el-GR"/>
              </w:rPr>
              <w:t>Γραπτή τελική εξέταση</w:t>
            </w:r>
          </w:p>
        </w:tc>
      </w:tr>
    </w:tbl>
    <w:p w:rsidR="00902AA2" w:rsidRPr="00B9389B" w:rsidRDefault="00902AA2" w:rsidP="00902AA2">
      <w:pPr>
        <w:widowControl w:val="0"/>
        <w:numPr>
          <w:ilvl w:val="0"/>
          <w:numId w:val="4"/>
        </w:numPr>
        <w:suppressAutoHyphens/>
        <w:spacing w:before="240" w:after="200" w:line="276" w:lineRule="auto"/>
        <w:ind w:left="357" w:hanging="357"/>
        <w:rPr>
          <w:rFonts w:ascii="Cambria" w:hAnsi="Cambria" w:cs="Arial"/>
          <w:i/>
          <w:color w:val="000000" w:themeColor="text1"/>
          <w:sz w:val="20"/>
          <w:szCs w:val="20"/>
          <w:lang w:val="el-GR"/>
        </w:rPr>
      </w:pPr>
      <w:r w:rsidRPr="00B9389B">
        <w:rPr>
          <w:rFonts w:ascii="Cambria" w:hAnsi="Cambria" w:cs="Arial"/>
          <w:b/>
          <w:color w:val="000000" w:themeColor="text1"/>
          <w:sz w:val="20"/>
          <w:szCs w:val="20"/>
          <w:lang w:val="el-GR"/>
        </w:rPr>
        <w:t>ΣΥΝΙΣΤΩΜΕΝΗ</w:t>
      </w:r>
      <w:r w:rsidRPr="00B9389B">
        <w:rPr>
          <w:rFonts w:ascii="Cambria" w:hAnsi="Cambria" w:cs="Arial"/>
          <w:b/>
          <w:color w:val="000000" w:themeColor="text1"/>
          <w:sz w:val="20"/>
          <w:szCs w:val="20"/>
        </w:rPr>
        <w:t>-ΒΙΒΛΙΟΓΡΑΦΙΑ</w:t>
      </w:r>
    </w:p>
    <w:tbl>
      <w:tblPr>
        <w:tblW w:w="9322" w:type="dxa"/>
        <w:tblLayout w:type="fixed"/>
        <w:tblLook w:val="0000" w:firstRow="0" w:lastRow="0" w:firstColumn="0" w:lastColumn="0" w:noHBand="0" w:noVBand="0"/>
      </w:tblPr>
      <w:tblGrid>
        <w:gridCol w:w="9322"/>
      </w:tblGrid>
      <w:tr w:rsidR="00902AA2" w:rsidRPr="00B9389B" w:rsidTr="00636B44">
        <w:trPr>
          <w:trHeight w:val="7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D05570" w:rsidRPr="00D05570" w:rsidRDefault="00D05570" w:rsidP="00D05570">
            <w:pPr>
              <w:jc w:val="both"/>
              <w:rPr>
                <w:rFonts w:ascii="Cambria" w:hAnsi="Cambria" w:cs="Cambria"/>
                <w:color w:val="C00000"/>
                <w:sz w:val="20"/>
                <w:szCs w:val="20"/>
              </w:rPr>
            </w:pPr>
            <w:r w:rsidRPr="004E4B5F">
              <w:rPr>
                <w:rFonts w:ascii="Cambria" w:hAnsi="Cambria" w:cs="Arial"/>
                <w:i/>
                <w:color w:val="C00000"/>
                <w:sz w:val="20"/>
                <w:szCs w:val="20"/>
                <w:lang w:val="el-GR"/>
              </w:rPr>
              <w:t>-</w:t>
            </w:r>
            <w:r w:rsidRPr="00D05570">
              <w:rPr>
                <w:rFonts w:ascii="Cambria" w:hAnsi="Cambria" w:cs="Arial"/>
                <w:i/>
                <w:color w:val="C00000"/>
                <w:sz w:val="20"/>
                <w:szCs w:val="20"/>
                <w:lang w:val="el-GR"/>
              </w:rPr>
              <w:t>Προτεινόμενη Βιβλιογραφία :</w:t>
            </w:r>
          </w:p>
          <w:p w:rsidR="00902AA2" w:rsidRPr="00D05570" w:rsidRDefault="00902AA2" w:rsidP="00D05570">
            <w:pPr>
              <w:pStyle w:val="a3"/>
              <w:numPr>
                <w:ilvl w:val="0"/>
                <w:numId w:val="5"/>
              </w:numPr>
              <w:suppressAutoHyphens/>
              <w:jc w:val="both"/>
              <w:rPr>
                <w:rFonts w:ascii="Cambria" w:hAnsi="Cambria"/>
                <w:color w:val="C00000"/>
                <w:sz w:val="20"/>
                <w:szCs w:val="20"/>
              </w:rPr>
            </w:pPr>
          </w:p>
        </w:tc>
      </w:tr>
    </w:tbl>
    <w:p w:rsidR="00902AA2" w:rsidRPr="00B9389B" w:rsidRDefault="00902AA2" w:rsidP="00064A5C">
      <w:pPr>
        <w:pBdr>
          <w:bottom w:val="dotted" w:sz="24" w:space="1" w:color="auto"/>
        </w:pBdr>
        <w:rPr>
          <w:rFonts w:ascii="Cambria" w:hAnsi="Cambria"/>
          <w:color w:val="000000" w:themeColor="text1"/>
          <w:sz w:val="20"/>
          <w:szCs w:val="20"/>
          <w:lang w:val="el-GR"/>
        </w:rPr>
      </w:pPr>
    </w:p>
    <w:sectPr w:rsidR="00902AA2" w:rsidRPr="00B9389B" w:rsidSect="00636B44">
      <w:pgSz w:w="11906" w:h="16838"/>
      <w:pgMar w:top="1440" w:right="1416"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2"/>
    <w:lvl w:ilvl="0">
      <w:start w:val="1"/>
      <w:numFmt w:val="bullet"/>
      <w:lvlText w:val=""/>
      <w:lvlJc w:val="left"/>
      <w:pPr>
        <w:tabs>
          <w:tab w:val="num" w:pos="0"/>
        </w:tabs>
        <w:ind w:left="1174" w:hanging="360"/>
      </w:pPr>
      <w:rPr>
        <w:rFonts w:ascii="Symbol" w:hAnsi="Symbol"/>
      </w:rPr>
    </w:lvl>
    <w:lvl w:ilvl="1">
      <w:start w:val="1"/>
      <w:numFmt w:val="bullet"/>
      <w:lvlText w:val="o"/>
      <w:lvlJc w:val="left"/>
      <w:pPr>
        <w:tabs>
          <w:tab w:val="num" w:pos="0"/>
        </w:tabs>
        <w:ind w:left="1894" w:hanging="360"/>
      </w:pPr>
      <w:rPr>
        <w:rFonts w:ascii="Courier New" w:hAnsi="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rPr>
    </w:lvl>
    <w:lvl w:ilvl="8">
      <w:start w:val="1"/>
      <w:numFmt w:val="bullet"/>
      <w:lvlText w:val=""/>
      <w:lvlJc w:val="left"/>
      <w:pPr>
        <w:tabs>
          <w:tab w:val="num" w:pos="0"/>
        </w:tabs>
        <w:ind w:left="6934"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2D7340BE"/>
    <w:multiLevelType w:val="multilevel"/>
    <w:tmpl w:val="00000002"/>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6A854AA4"/>
    <w:multiLevelType w:val="hybridMultilevel"/>
    <w:tmpl w:val="7340B8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34"/>
    <w:rsid w:val="00042F98"/>
    <w:rsid w:val="00064A5C"/>
    <w:rsid w:val="000C2253"/>
    <w:rsid w:val="000D23F2"/>
    <w:rsid w:val="003044D3"/>
    <w:rsid w:val="00534FAB"/>
    <w:rsid w:val="0059228B"/>
    <w:rsid w:val="005F2C81"/>
    <w:rsid w:val="00636B44"/>
    <w:rsid w:val="00822971"/>
    <w:rsid w:val="00902AA2"/>
    <w:rsid w:val="00914180"/>
    <w:rsid w:val="009200E7"/>
    <w:rsid w:val="00951312"/>
    <w:rsid w:val="00AB4173"/>
    <w:rsid w:val="00B20E98"/>
    <w:rsid w:val="00B5369A"/>
    <w:rsid w:val="00B9389B"/>
    <w:rsid w:val="00BF6013"/>
    <w:rsid w:val="00C01634"/>
    <w:rsid w:val="00D055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A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qFormat/>
    <w:rsid w:val="00902AA2"/>
    <w:pPr>
      <w:spacing w:after="200" w:line="276" w:lineRule="auto"/>
      <w:ind w:left="720"/>
      <w:contextualSpacing/>
    </w:pPr>
    <w:rPr>
      <w:rFonts w:ascii="Calibri" w:hAnsi="Calibri"/>
      <w:sz w:val="22"/>
      <w:szCs w:val="22"/>
      <w:lang w:val="el-GR"/>
    </w:rPr>
  </w:style>
  <w:style w:type="paragraph" w:styleId="a3">
    <w:name w:val="List Paragraph"/>
    <w:basedOn w:val="a"/>
    <w:uiPriority w:val="34"/>
    <w:qFormat/>
    <w:rsid w:val="00D055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A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qFormat/>
    <w:rsid w:val="00902AA2"/>
    <w:pPr>
      <w:spacing w:after="200" w:line="276" w:lineRule="auto"/>
      <w:ind w:left="720"/>
      <w:contextualSpacing/>
    </w:pPr>
    <w:rPr>
      <w:rFonts w:ascii="Calibri" w:hAnsi="Calibri"/>
      <w:sz w:val="22"/>
      <w:szCs w:val="22"/>
      <w:lang w:val="el-GR"/>
    </w:rPr>
  </w:style>
  <w:style w:type="paragraph" w:styleId="a3">
    <w:name w:val="List Paragraph"/>
    <w:basedOn w:val="a"/>
    <w:uiPriority w:val="34"/>
    <w:qFormat/>
    <w:rsid w:val="00D05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5466</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Κώστας</cp:lastModifiedBy>
  <cp:revision>2</cp:revision>
  <dcterms:created xsi:type="dcterms:W3CDTF">2019-06-30T19:09:00Z</dcterms:created>
  <dcterms:modified xsi:type="dcterms:W3CDTF">2019-06-30T19:09:00Z</dcterms:modified>
</cp:coreProperties>
</file>