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D7" w:rsidRPr="008307AD" w:rsidRDefault="007855D7" w:rsidP="007855D7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8307AD">
        <w:rPr>
          <w:b/>
          <w:sz w:val="20"/>
          <w:szCs w:val="20"/>
        </w:rPr>
        <w:t>ΤΜΗΜΑ</w:t>
      </w:r>
      <w:r w:rsidR="00483F2C" w:rsidRPr="00483F2C">
        <w:rPr>
          <w:b/>
          <w:sz w:val="20"/>
          <w:szCs w:val="20"/>
        </w:rPr>
        <w:t xml:space="preserve"> </w:t>
      </w:r>
      <w:r w:rsidR="00F24CBE">
        <w:rPr>
          <w:b/>
          <w:sz w:val="20"/>
          <w:szCs w:val="20"/>
          <w:lang w:val="en-US"/>
        </w:rPr>
        <w:t>XHMIK</w:t>
      </w:r>
      <w:r w:rsidR="00F24CBE">
        <w:rPr>
          <w:b/>
          <w:sz w:val="20"/>
          <w:szCs w:val="20"/>
        </w:rPr>
        <w:t>ΩΝ</w:t>
      </w:r>
      <w:r w:rsidRPr="008307AD">
        <w:rPr>
          <w:b/>
          <w:sz w:val="20"/>
          <w:szCs w:val="20"/>
        </w:rPr>
        <w:t xml:space="preserve"> ΜΗΧΑΝΙΚΩΝ</w:t>
      </w:r>
      <w:r w:rsidR="00483F2C" w:rsidRPr="00483F2C">
        <w:rPr>
          <w:b/>
          <w:sz w:val="20"/>
          <w:szCs w:val="20"/>
        </w:rPr>
        <w:t xml:space="preserve"> </w:t>
      </w:r>
      <w:r w:rsidRPr="008307AD">
        <w:rPr>
          <w:b/>
          <w:sz w:val="20"/>
          <w:szCs w:val="20"/>
        </w:rPr>
        <w:t>– ΠΑΝΕΠΙΣΤΗΜΙΟ ΔΥΤΙΚΗΣ ΜΑΚΕΔΟΝΙΑΣ</w:t>
      </w:r>
    </w:p>
    <w:p w:rsidR="007855D7" w:rsidRPr="008307AD" w:rsidRDefault="007855D7" w:rsidP="007855D7">
      <w:pPr>
        <w:spacing w:after="0" w:line="240" w:lineRule="auto"/>
        <w:rPr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112"/>
      </w:tblGrid>
      <w:tr w:rsidR="007855D7" w:rsidRPr="00D207BE" w:rsidTr="00F940B0"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4536" w:type="dxa"/>
          </w:tcPr>
          <w:p w:rsidR="007855D7" w:rsidRPr="005E5023" w:rsidRDefault="005E5023" w:rsidP="00F940B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Stimoniaris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Adam</w:t>
            </w:r>
          </w:p>
        </w:tc>
        <w:tc>
          <w:tcPr>
            <w:tcW w:w="3112" w:type="dxa"/>
          </w:tcPr>
          <w:p w:rsidR="00CE44DD" w:rsidRPr="00CE44DD" w:rsidRDefault="00CB7526" w:rsidP="00CB7526">
            <w:pPr>
              <w:jc w:val="center"/>
              <w:rPr>
                <w:b/>
                <w:sz w:val="20"/>
                <w:szCs w:val="20"/>
              </w:rPr>
            </w:pPr>
            <w:r w:rsidRPr="00CB7526">
              <w:rPr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818975" cy="952500"/>
                  <wp:effectExtent l="19050" t="0" r="175" b="0"/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D7" w:rsidRPr="00F457DC" w:rsidTr="00F24CBE">
        <w:trPr>
          <w:trHeight w:val="441"/>
        </w:trPr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Ειδικότητα/Θέση:</w:t>
            </w:r>
          </w:p>
        </w:tc>
        <w:tc>
          <w:tcPr>
            <w:tcW w:w="7648" w:type="dxa"/>
            <w:gridSpan w:val="2"/>
          </w:tcPr>
          <w:p w:rsidR="00FF7C9B" w:rsidRPr="00FF3718" w:rsidRDefault="005E5023" w:rsidP="00DE4F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Chemist</w:t>
            </w:r>
            <w:r w:rsidR="00483F2C" w:rsidRPr="005E5023">
              <w:rPr>
                <w:sz w:val="20"/>
                <w:szCs w:val="20"/>
                <w:lang w:val="en-US"/>
              </w:rPr>
              <w:t xml:space="preserve"> </w:t>
            </w:r>
            <w:r w:rsidR="007855D7" w:rsidRPr="005E502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Lecturer</w:t>
            </w:r>
            <w:r w:rsidR="007855D7" w:rsidRPr="005E502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Department</w:t>
            </w:r>
            <w:r w:rsidR="00483F2C" w:rsidRPr="005E5023">
              <w:rPr>
                <w:sz w:val="20"/>
                <w:szCs w:val="20"/>
                <w:lang w:val="en-US"/>
              </w:rPr>
              <w:t xml:space="preserve"> </w:t>
            </w:r>
            <w:r w:rsidR="003E4477">
              <w:rPr>
                <w:sz w:val="20"/>
                <w:szCs w:val="20"/>
                <w:lang w:val="en-US"/>
              </w:rPr>
              <w:t xml:space="preserve">of </w:t>
            </w:r>
            <w:r>
              <w:rPr>
                <w:sz w:val="20"/>
                <w:szCs w:val="20"/>
                <w:lang w:val="en-US"/>
              </w:rPr>
              <w:t>Chemical</w:t>
            </w:r>
            <w:r w:rsidR="007855D7" w:rsidRPr="005E5023">
              <w:rPr>
                <w:sz w:val="20"/>
                <w:szCs w:val="20"/>
                <w:lang w:val="en-US"/>
              </w:rPr>
              <w:t xml:space="preserve"> </w:t>
            </w:r>
            <w:r w:rsidRPr="005E5023">
              <w:rPr>
                <w:sz w:val="20"/>
                <w:szCs w:val="20"/>
                <w:lang w:val="en-US"/>
              </w:rPr>
              <w:t>Engineering</w:t>
            </w:r>
            <w:r w:rsidR="007855D7" w:rsidRPr="005E5023">
              <w:rPr>
                <w:sz w:val="20"/>
                <w:szCs w:val="20"/>
                <w:lang w:val="en-US"/>
              </w:rPr>
              <w:t xml:space="preserve">, </w:t>
            </w:r>
            <w:r w:rsidR="00FF3718" w:rsidRPr="00FF3718">
              <w:rPr>
                <w:sz w:val="20"/>
                <w:szCs w:val="20"/>
                <w:lang w:val="en-US"/>
              </w:rPr>
              <w:t>U</w:t>
            </w:r>
            <w:r w:rsidR="00DE4F64">
              <w:rPr>
                <w:sz w:val="20"/>
                <w:szCs w:val="20"/>
                <w:lang w:val="en-US"/>
              </w:rPr>
              <w:t>O</w:t>
            </w:r>
            <w:r w:rsidR="00FF3718" w:rsidRPr="00FF3718">
              <w:rPr>
                <w:sz w:val="20"/>
                <w:szCs w:val="20"/>
                <w:lang w:val="en-US"/>
              </w:rPr>
              <w:t>WM.</w:t>
            </w:r>
          </w:p>
        </w:tc>
      </w:tr>
      <w:tr w:rsidR="007855D7" w:rsidRPr="00F457DC" w:rsidTr="00F940B0"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Σύντομο Βιογραφικό:</w:t>
            </w:r>
          </w:p>
        </w:tc>
        <w:tc>
          <w:tcPr>
            <w:tcW w:w="7648" w:type="dxa"/>
            <w:gridSpan w:val="2"/>
          </w:tcPr>
          <w:p w:rsidR="00B62A3C" w:rsidRDefault="00F55D0D" w:rsidP="005E502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Adam</w:t>
            </w:r>
            <w:r w:rsidRPr="00F55D0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Stimoniaris</w:t>
            </w:r>
            <w:proofErr w:type="spellEnd"/>
            <w:r w:rsidRPr="00F55D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is </w:t>
            </w:r>
            <w:r w:rsidR="00CE11FC" w:rsidRPr="00CE11FC">
              <w:rPr>
                <w:sz w:val="20"/>
                <w:szCs w:val="20"/>
                <w:lang w:val="en-US"/>
              </w:rPr>
              <w:t xml:space="preserve">a lecturer at </w:t>
            </w:r>
            <w:r w:rsidR="00CE11FC">
              <w:rPr>
                <w:sz w:val="20"/>
                <w:szCs w:val="20"/>
                <w:lang w:val="en-US"/>
              </w:rPr>
              <w:t>the</w:t>
            </w:r>
            <w:hyperlink r:id="rId8" w:history="1">
              <w:r w:rsidR="00CE11FC" w:rsidRPr="00CE11FC">
                <w:rPr>
                  <w:bCs/>
                  <w:sz w:val="20"/>
                  <w:szCs w:val="20"/>
                  <w:lang w:val="en-US"/>
                </w:rPr>
                <w:t xml:space="preserve"> </w:t>
              </w:r>
              <w:r w:rsidR="0048167D">
                <w:rPr>
                  <w:bCs/>
                  <w:sz w:val="20"/>
                  <w:szCs w:val="20"/>
                  <w:lang w:val="en-US"/>
                </w:rPr>
                <w:t>Faculty</w:t>
              </w:r>
              <w:r w:rsidR="00CE11FC" w:rsidRPr="00CE11FC">
                <w:rPr>
                  <w:bCs/>
                  <w:sz w:val="20"/>
                  <w:szCs w:val="20"/>
                  <w:lang w:val="en-US"/>
                </w:rPr>
                <w:t xml:space="preserve"> </w:t>
              </w:r>
              <w:r w:rsidRPr="00F55D0D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of Engineering</w:t>
              </w:r>
            </w:hyperlink>
            <w:r w:rsidRPr="00F55D0D">
              <w:rPr>
                <w:sz w:val="20"/>
                <w:szCs w:val="20"/>
                <w:lang w:val="en-US"/>
              </w:rPr>
              <w:t xml:space="preserve"> </w:t>
            </w:r>
            <w:r w:rsidR="00CE11FC">
              <w:rPr>
                <w:sz w:val="20"/>
                <w:szCs w:val="20"/>
                <w:lang w:val="en-US"/>
              </w:rPr>
              <w:t>of</w:t>
            </w:r>
            <w:r w:rsidRPr="00F55D0D">
              <w:rPr>
                <w:sz w:val="20"/>
                <w:szCs w:val="20"/>
                <w:lang w:val="en-US"/>
              </w:rPr>
              <w:t xml:space="preserve"> </w:t>
            </w:r>
            <w:r w:rsidR="001F716D">
              <w:rPr>
                <w:sz w:val="20"/>
                <w:szCs w:val="20"/>
                <w:lang w:val="en-US"/>
              </w:rPr>
              <w:t xml:space="preserve">the </w:t>
            </w:r>
            <w:r w:rsidRPr="00F55D0D">
              <w:rPr>
                <w:sz w:val="20"/>
                <w:szCs w:val="20"/>
                <w:lang w:val="en-US"/>
              </w:rPr>
              <w:t xml:space="preserve">University of Western Macedonia </w:t>
            </w:r>
            <w:r w:rsidR="007855D7" w:rsidRPr="00F55D0D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U</w:t>
            </w:r>
            <w:r w:rsidR="0048167D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WM)</w:t>
            </w:r>
            <w:r w:rsidR="007855D7" w:rsidRPr="00F55D0D">
              <w:rPr>
                <w:sz w:val="20"/>
                <w:szCs w:val="20"/>
                <w:lang w:val="en-US"/>
              </w:rPr>
              <w:t xml:space="preserve"> </w:t>
            </w:r>
            <w:r w:rsidR="00CE11FC" w:rsidRPr="00CE11FC">
              <w:rPr>
                <w:sz w:val="20"/>
                <w:szCs w:val="20"/>
                <w:lang w:val="en-US"/>
              </w:rPr>
              <w:t>and ha</w:t>
            </w:r>
            <w:r w:rsidR="00CE11FC">
              <w:rPr>
                <w:sz w:val="20"/>
                <w:szCs w:val="20"/>
                <w:lang w:val="en-US"/>
              </w:rPr>
              <w:t>s been appointed in</w:t>
            </w:r>
            <w:r w:rsidR="00CE11FC" w:rsidRPr="00CE11FC">
              <w:rPr>
                <w:sz w:val="20"/>
                <w:szCs w:val="20"/>
                <w:lang w:val="en-US"/>
              </w:rPr>
              <w:t xml:space="preserve"> the </w:t>
            </w:r>
            <w:hyperlink r:id="rId9" w:history="1">
              <w:r w:rsidRPr="00F55D0D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Chemical Engineering</w:t>
              </w:r>
            </w:hyperlink>
            <w:r w:rsidRPr="00F55D0D">
              <w:rPr>
                <w:sz w:val="20"/>
                <w:szCs w:val="20"/>
                <w:lang w:val="en-US"/>
              </w:rPr>
              <w:t xml:space="preserve"> </w:t>
            </w:r>
            <w:r w:rsidR="00CE11FC" w:rsidRPr="00CE11FC">
              <w:rPr>
                <w:sz w:val="20"/>
                <w:szCs w:val="20"/>
                <w:lang w:val="en-US"/>
              </w:rPr>
              <w:t xml:space="preserve">Department </w:t>
            </w:r>
            <w:r w:rsidR="00B62A3C">
              <w:rPr>
                <w:sz w:val="20"/>
                <w:szCs w:val="20"/>
                <w:lang w:val="en-US"/>
              </w:rPr>
              <w:t>of the</w:t>
            </w:r>
            <w:r w:rsidR="007855D7" w:rsidRPr="00F55D0D">
              <w:rPr>
                <w:sz w:val="20"/>
                <w:szCs w:val="20"/>
                <w:lang w:val="en-US"/>
              </w:rPr>
              <w:t xml:space="preserve"> </w:t>
            </w:r>
            <w:r w:rsidR="00B62A3C">
              <w:rPr>
                <w:sz w:val="20"/>
                <w:szCs w:val="20"/>
                <w:lang w:val="en-US"/>
              </w:rPr>
              <w:t>U</w:t>
            </w:r>
            <w:r w:rsidR="00F457DC">
              <w:rPr>
                <w:sz w:val="20"/>
                <w:szCs w:val="20"/>
                <w:lang w:val="en-US"/>
              </w:rPr>
              <w:t>O</w:t>
            </w:r>
            <w:r w:rsidR="00B62A3C">
              <w:rPr>
                <w:sz w:val="20"/>
                <w:szCs w:val="20"/>
                <w:lang w:val="en-US"/>
              </w:rPr>
              <w:t xml:space="preserve">WM </w:t>
            </w:r>
            <w:r w:rsidR="00B62A3C" w:rsidRPr="00B62A3C">
              <w:rPr>
                <w:sz w:val="20"/>
                <w:szCs w:val="20"/>
                <w:lang w:val="en-US"/>
              </w:rPr>
              <w:t xml:space="preserve">in </w:t>
            </w:r>
            <w:r w:rsidR="001F716D">
              <w:rPr>
                <w:sz w:val="20"/>
                <w:szCs w:val="20"/>
                <w:lang w:val="en-US"/>
              </w:rPr>
              <w:t>subject area of</w:t>
            </w:r>
            <w:r w:rsidR="001F716D" w:rsidRPr="001F716D">
              <w:rPr>
                <w:sz w:val="20"/>
                <w:szCs w:val="20"/>
                <w:lang w:val="en-US"/>
              </w:rPr>
              <w:t xml:space="preserve"> Chemistry</w:t>
            </w:r>
            <w:r w:rsidR="001F716D">
              <w:rPr>
                <w:sz w:val="20"/>
                <w:szCs w:val="20"/>
                <w:lang w:val="en-US"/>
              </w:rPr>
              <w:t>.</w:t>
            </w:r>
          </w:p>
          <w:p w:rsidR="005E5023" w:rsidRPr="00CE11FC" w:rsidRDefault="00CE11FC" w:rsidP="005E5023">
            <w:pPr>
              <w:jc w:val="both"/>
              <w:rPr>
                <w:lang w:val="en-US"/>
              </w:rPr>
            </w:pPr>
            <w:r w:rsidRPr="00CE11FC">
              <w:rPr>
                <w:sz w:val="20"/>
                <w:szCs w:val="20"/>
                <w:lang w:val="en-US"/>
              </w:rPr>
              <w:t xml:space="preserve">He </w:t>
            </w:r>
            <w:r w:rsidR="00DE4F64">
              <w:rPr>
                <w:sz w:val="20"/>
                <w:szCs w:val="20"/>
                <w:lang w:val="en-GB"/>
              </w:rPr>
              <w:t>acquired his</w:t>
            </w:r>
            <w:r w:rsidRPr="00CE11FC">
              <w:rPr>
                <w:sz w:val="20"/>
                <w:szCs w:val="20"/>
                <w:lang w:val="en-US"/>
              </w:rPr>
              <w:t xml:space="preserve"> Chemistry degree</w:t>
            </w:r>
            <w:r w:rsidR="005E5023" w:rsidRPr="005E5023">
              <w:rPr>
                <w:sz w:val="20"/>
                <w:szCs w:val="20"/>
                <w:lang w:val="en-US"/>
              </w:rPr>
              <w:t xml:space="preserve"> from the Department of Chemistry (School of Science) of the University of </w:t>
            </w:r>
            <w:r w:rsidR="005E5023">
              <w:rPr>
                <w:sz w:val="20"/>
                <w:szCs w:val="20"/>
                <w:lang w:val="en-US"/>
              </w:rPr>
              <w:t xml:space="preserve">Ioannina </w:t>
            </w:r>
            <w:r w:rsidR="00DE4F64">
              <w:rPr>
                <w:sz w:val="20"/>
                <w:szCs w:val="20"/>
                <w:lang w:val="en-US"/>
              </w:rPr>
              <w:t>in 1984</w:t>
            </w:r>
            <w:r w:rsidR="005E5023">
              <w:rPr>
                <w:sz w:val="20"/>
                <w:szCs w:val="20"/>
                <w:lang w:val="en-US"/>
              </w:rPr>
              <w:t xml:space="preserve"> </w:t>
            </w:r>
            <w:r w:rsidRPr="00CE11FC">
              <w:rPr>
                <w:sz w:val="20"/>
                <w:szCs w:val="20"/>
                <w:lang w:val="en-US"/>
              </w:rPr>
              <w:t xml:space="preserve">and </w:t>
            </w:r>
            <w:r>
              <w:rPr>
                <w:sz w:val="20"/>
                <w:szCs w:val="20"/>
                <w:lang w:val="en-US"/>
              </w:rPr>
              <w:t>Masters degree</w:t>
            </w:r>
            <w:r w:rsidRPr="00CE11FC">
              <w:rPr>
                <w:sz w:val="20"/>
                <w:szCs w:val="20"/>
                <w:lang w:val="en-US"/>
              </w:rPr>
              <w:t xml:space="preserve"> in Chemical Technology</w:t>
            </w:r>
            <w:r w:rsidR="00DE4F64">
              <w:rPr>
                <w:sz w:val="20"/>
                <w:szCs w:val="20"/>
                <w:lang w:val="en-US"/>
              </w:rPr>
              <w:t xml:space="preserve"> in 2005</w:t>
            </w:r>
            <w:r w:rsidR="001F716D">
              <w:rPr>
                <w:sz w:val="20"/>
                <w:szCs w:val="20"/>
                <w:lang w:val="en-US"/>
              </w:rPr>
              <w:t>. He</w:t>
            </w:r>
            <w:r w:rsidR="00654C20" w:rsidRPr="00654C20">
              <w:rPr>
                <w:sz w:val="20"/>
                <w:szCs w:val="20"/>
                <w:lang w:val="en-US"/>
              </w:rPr>
              <w:t xml:space="preserve"> </w:t>
            </w:r>
            <w:r w:rsidR="00654C20">
              <w:rPr>
                <w:sz w:val="20"/>
                <w:szCs w:val="20"/>
                <w:lang w:val="en-US"/>
              </w:rPr>
              <w:t>was</w:t>
            </w:r>
            <w:r w:rsidR="001F716D">
              <w:rPr>
                <w:sz w:val="20"/>
                <w:szCs w:val="20"/>
                <w:lang w:val="en-US"/>
              </w:rPr>
              <w:t xml:space="preserve"> awarded a Ph</w:t>
            </w:r>
            <w:r w:rsidR="001F716D" w:rsidRPr="001F716D">
              <w:rPr>
                <w:sz w:val="20"/>
                <w:szCs w:val="20"/>
                <w:lang w:val="en-US"/>
              </w:rPr>
              <w:t xml:space="preserve">D </w:t>
            </w:r>
            <w:r w:rsidR="00C878FD">
              <w:rPr>
                <w:sz w:val="20"/>
                <w:szCs w:val="20"/>
                <w:lang w:val="en-US"/>
              </w:rPr>
              <w:t>in Material Science</w:t>
            </w:r>
            <w:r w:rsidRPr="00CE11FC">
              <w:rPr>
                <w:sz w:val="20"/>
                <w:szCs w:val="20"/>
                <w:lang w:val="en-US"/>
              </w:rPr>
              <w:t xml:space="preserve">-Nanotechnology </w:t>
            </w:r>
            <w:r w:rsidR="001F716D">
              <w:rPr>
                <w:sz w:val="20"/>
                <w:szCs w:val="20"/>
                <w:lang w:val="en-US"/>
              </w:rPr>
              <w:t>at</w:t>
            </w:r>
            <w:r w:rsidRPr="00CE11FC">
              <w:rPr>
                <w:sz w:val="20"/>
                <w:szCs w:val="20"/>
                <w:lang w:val="en-US"/>
              </w:rPr>
              <w:t xml:space="preserve"> the Department of Materials Science and Engineering </w:t>
            </w:r>
            <w:r w:rsidR="001F716D">
              <w:rPr>
                <w:sz w:val="20"/>
                <w:szCs w:val="20"/>
                <w:lang w:val="en-US"/>
              </w:rPr>
              <w:t>(</w:t>
            </w:r>
            <w:r w:rsidRPr="00CE11FC">
              <w:rPr>
                <w:bCs/>
                <w:sz w:val="20"/>
                <w:szCs w:val="20"/>
                <w:lang w:val="en-US"/>
              </w:rPr>
              <w:t>School of Engineering</w:t>
            </w:r>
            <w:r w:rsidR="001F716D">
              <w:rPr>
                <w:bCs/>
                <w:sz w:val="20"/>
                <w:szCs w:val="20"/>
                <w:lang w:val="en-US"/>
              </w:rPr>
              <w:t>)</w:t>
            </w:r>
            <w:r w:rsidRPr="00CE11FC">
              <w:rPr>
                <w:sz w:val="20"/>
                <w:szCs w:val="20"/>
                <w:lang w:val="en-US"/>
              </w:rPr>
              <w:t xml:space="preserve"> of</w:t>
            </w:r>
            <w:r w:rsidR="00C878FD">
              <w:rPr>
                <w:sz w:val="20"/>
                <w:szCs w:val="20"/>
                <w:lang w:val="en-US"/>
              </w:rPr>
              <w:t xml:space="preserve"> the</w:t>
            </w:r>
            <w:r w:rsidRPr="00CE11FC">
              <w:rPr>
                <w:sz w:val="20"/>
                <w:szCs w:val="20"/>
                <w:lang w:val="en-US"/>
              </w:rPr>
              <w:t xml:space="preserve"> University of Ioannina</w:t>
            </w:r>
            <w:r w:rsidR="00C878FD">
              <w:rPr>
                <w:sz w:val="20"/>
                <w:szCs w:val="20"/>
                <w:lang w:val="en-US"/>
              </w:rPr>
              <w:t xml:space="preserve"> (20</w:t>
            </w:r>
            <w:r w:rsidR="00C878FD" w:rsidRPr="00C878FD">
              <w:rPr>
                <w:sz w:val="20"/>
                <w:szCs w:val="20"/>
                <w:lang w:val="en-US"/>
              </w:rPr>
              <w:t>18)</w:t>
            </w:r>
            <w:r w:rsidRPr="00CE11FC">
              <w:rPr>
                <w:sz w:val="20"/>
                <w:szCs w:val="20"/>
                <w:lang w:val="en-US"/>
              </w:rPr>
              <w:t>.</w:t>
            </w:r>
          </w:p>
          <w:p w:rsidR="00F457DC" w:rsidRDefault="00671975" w:rsidP="00F457DC">
            <w:pPr>
              <w:jc w:val="both"/>
              <w:rPr>
                <w:sz w:val="20"/>
                <w:szCs w:val="20"/>
                <w:lang w:val="en-US"/>
              </w:rPr>
            </w:pPr>
            <w:r w:rsidRPr="00671975">
              <w:rPr>
                <w:sz w:val="20"/>
                <w:szCs w:val="20"/>
                <w:lang w:val="en-US"/>
              </w:rPr>
              <w:t xml:space="preserve">His research activity focuses mainly on the following areas: (a) synthesis of advanced and nanocomposite materials (polymeric matrix materials with carbon-based micro- and nanoparticle fillers, </w:t>
            </w:r>
            <w:r w:rsidR="00252B53">
              <w:rPr>
                <w:sz w:val="20"/>
                <w:szCs w:val="20"/>
                <w:lang w:val="en-US"/>
              </w:rPr>
              <w:t>layered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71975">
              <w:rPr>
                <w:sz w:val="20"/>
                <w:szCs w:val="20"/>
                <w:lang w:val="en-US"/>
              </w:rPr>
              <w:t>materials, fly ash etc.),</w:t>
            </w:r>
            <w:r w:rsidRPr="00671975">
              <w:rPr>
                <w:lang w:val="en-US"/>
              </w:rPr>
              <w:t xml:space="preserve"> </w:t>
            </w:r>
            <w:r w:rsidRPr="00671975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b</w:t>
            </w:r>
            <w:r w:rsidRPr="00671975">
              <w:rPr>
                <w:sz w:val="20"/>
                <w:szCs w:val="20"/>
                <w:lang w:val="en-US"/>
              </w:rPr>
              <w:t>) synthesi</w:t>
            </w:r>
            <w:r>
              <w:rPr>
                <w:sz w:val="20"/>
                <w:szCs w:val="20"/>
                <w:lang w:val="en-US"/>
              </w:rPr>
              <w:t>s of</w:t>
            </w:r>
            <w:r w:rsidRPr="00671975">
              <w:rPr>
                <w:sz w:val="20"/>
                <w:szCs w:val="20"/>
                <w:lang w:val="en-US"/>
              </w:rPr>
              <w:t xml:space="preserve"> hybrid nanocomposites an</w:t>
            </w:r>
            <w:r w:rsidR="00F457DC">
              <w:rPr>
                <w:sz w:val="20"/>
                <w:szCs w:val="20"/>
                <w:lang w:val="en-US"/>
              </w:rPr>
              <w:t>d characterization with dynamic-</w:t>
            </w:r>
            <w:r w:rsidRPr="00671975">
              <w:rPr>
                <w:sz w:val="20"/>
                <w:szCs w:val="20"/>
                <w:lang w:val="en-US"/>
              </w:rPr>
              <w:t>mechanical</w:t>
            </w:r>
            <w:r>
              <w:rPr>
                <w:sz w:val="20"/>
                <w:szCs w:val="20"/>
                <w:lang w:val="en-US"/>
              </w:rPr>
              <w:t>,</w:t>
            </w:r>
            <w:r w:rsidRPr="00671975">
              <w:rPr>
                <w:sz w:val="20"/>
                <w:szCs w:val="20"/>
                <w:lang w:val="en-US"/>
              </w:rPr>
              <w:t xml:space="preserve"> thermal and electrical methods and (c) natural oligomers </w:t>
            </w:r>
            <w:r w:rsidR="00F457DC" w:rsidRPr="00F457DC">
              <w:rPr>
                <w:sz w:val="20"/>
                <w:szCs w:val="20"/>
                <w:lang w:val="en-US"/>
              </w:rPr>
              <w:t>applications</w:t>
            </w:r>
            <w:r w:rsidR="00F457DC">
              <w:rPr>
                <w:sz w:val="20"/>
                <w:szCs w:val="20"/>
                <w:lang w:val="en-US"/>
              </w:rPr>
              <w:t xml:space="preserve"> </w:t>
            </w:r>
            <w:r w:rsidRPr="00671975">
              <w:rPr>
                <w:sz w:val="20"/>
                <w:szCs w:val="20"/>
                <w:lang w:val="en-US"/>
              </w:rPr>
              <w:t>in</w:t>
            </w:r>
            <w:r w:rsidR="00252B53">
              <w:rPr>
                <w:sz w:val="20"/>
                <w:szCs w:val="20"/>
                <w:lang w:val="en-US"/>
              </w:rPr>
              <w:t xml:space="preserve"> antifouling technology.</w:t>
            </w:r>
            <w:r w:rsidR="00F457DC">
              <w:rPr>
                <w:sz w:val="20"/>
                <w:szCs w:val="20"/>
                <w:lang w:val="en-US"/>
              </w:rPr>
              <w:t xml:space="preserve"> </w:t>
            </w:r>
            <w:r w:rsidR="00252B53" w:rsidRPr="00252B53">
              <w:rPr>
                <w:sz w:val="20"/>
                <w:szCs w:val="20"/>
                <w:lang w:val="en-US"/>
              </w:rPr>
              <w:t xml:space="preserve">His scientific work has been published </w:t>
            </w:r>
            <w:r w:rsidR="0048167D">
              <w:rPr>
                <w:sz w:val="20"/>
                <w:szCs w:val="20"/>
                <w:lang w:val="en-US"/>
              </w:rPr>
              <w:t>in</w:t>
            </w:r>
            <w:r w:rsidR="00252B53" w:rsidRPr="00252B53">
              <w:rPr>
                <w:sz w:val="20"/>
                <w:szCs w:val="20"/>
                <w:lang w:val="en-US"/>
              </w:rPr>
              <w:t xml:space="preserve"> </w:t>
            </w:r>
            <w:r w:rsidR="0048167D" w:rsidRPr="00252B53">
              <w:rPr>
                <w:sz w:val="20"/>
                <w:szCs w:val="20"/>
                <w:lang w:val="en-US"/>
              </w:rPr>
              <w:t xml:space="preserve">10 articles </w:t>
            </w:r>
            <w:r w:rsidR="00252B53" w:rsidRPr="00252B53">
              <w:rPr>
                <w:sz w:val="20"/>
                <w:szCs w:val="20"/>
                <w:lang w:val="en-US"/>
              </w:rPr>
              <w:t xml:space="preserve">in international </w:t>
            </w:r>
            <w:r w:rsidR="0048167D" w:rsidRPr="0048167D">
              <w:rPr>
                <w:sz w:val="20"/>
                <w:szCs w:val="20"/>
                <w:lang w:val="en-US"/>
              </w:rPr>
              <w:t xml:space="preserve">scientific </w:t>
            </w:r>
            <w:r w:rsidR="00252B53" w:rsidRPr="00252B53">
              <w:rPr>
                <w:sz w:val="20"/>
                <w:szCs w:val="20"/>
                <w:lang w:val="en-US"/>
              </w:rPr>
              <w:t>journals</w:t>
            </w:r>
            <w:r w:rsidR="0048167D">
              <w:rPr>
                <w:sz w:val="20"/>
                <w:szCs w:val="20"/>
                <w:lang w:val="en-US"/>
              </w:rPr>
              <w:t xml:space="preserve"> </w:t>
            </w:r>
            <w:r w:rsidR="00252B53" w:rsidRPr="00252B53">
              <w:rPr>
                <w:sz w:val="20"/>
                <w:szCs w:val="20"/>
                <w:lang w:val="en-US"/>
              </w:rPr>
              <w:t>and</w:t>
            </w:r>
            <w:r w:rsidR="00654C20">
              <w:rPr>
                <w:sz w:val="20"/>
                <w:szCs w:val="20"/>
                <w:lang w:val="en-US"/>
              </w:rPr>
              <w:t xml:space="preserve"> presented </w:t>
            </w:r>
            <w:r w:rsidR="00F457DC">
              <w:rPr>
                <w:sz w:val="20"/>
                <w:szCs w:val="20"/>
                <w:lang w:val="en-US"/>
              </w:rPr>
              <w:t xml:space="preserve">in </w:t>
            </w:r>
            <w:r w:rsidR="0048167D" w:rsidRPr="00252B53">
              <w:rPr>
                <w:sz w:val="20"/>
                <w:szCs w:val="20"/>
                <w:lang w:val="en-US"/>
              </w:rPr>
              <w:t xml:space="preserve">more than 40 articles </w:t>
            </w:r>
            <w:r w:rsidR="00252B53" w:rsidRPr="00252B53">
              <w:rPr>
                <w:sz w:val="20"/>
                <w:szCs w:val="20"/>
                <w:lang w:val="en-US"/>
              </w:rPr>
              <w:t xml:space="preserve">in </w:t>
            </w:r>
            <w:r w:rsidR="00CD3015" w:rsidRPr="009C7C93">
              <w:rPr>
                <w:sz w:val="20"/>
                <w:szCs w:val="20"/>
                <w:lang w:val="en-US"/>
              </w:rPr>
              <w:t xml:space="preserve">proceeding </w:t>
            </w:r>
            <w:r w:rsidR="00252B53" w:rsidRPr="00252B53">
              <w:rPr>
                <w:sz w:val="20"/>
                <w:szCs w:val="20"/>
                <w:lang w:val="en-US"/>
              </w:rPr>
              <w:t>international and national conferences</w:t>
            </w:r>
            <w:r w:rsidR="003E4477">
              <w:rPr>
                <w:sz w:val="20"/>
                <w:szCs w:val="20"/>
                <w:lang w:val="en-US"/>
              </w:rPr>
              <w:t xml:space="preserve">. </w:t>
            </w:r>
          </w:p>
          <w:p w:rsidR="007855D7" w:rsidRPr="00806C49" w:rsidRDefault="00F457DC" w:rsidP="00F457D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 is h</w:t>
            </w:r>
            <w:r w:rsidRPr="00671975">
              <w:rPr>
                <w:sz w:val="20"/>
                <w:szCs w:val="20"/>
                <w:lang w:val="en-US"/>
              </w:rPr>
              <w:t>ead of the Nanomaterials Sector at the Environmental Engineering Laboratory of the Chemical Engineering Department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FF3718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O</w:t>
            </w:r>
            <w:r w:rsidRPr="00FF3718">
              <w:rPr>
                <w:sz w:val="20"/>
                <w:szCs w:val="20"/>
                <w:lang w:val="en-US"/>
              </w:rPr>
              <w:t>WM</w:t>
            </w:r>
            <w:r>
              <w:rPr>
                <w:sz w:val="20"/>
                <w:szCs w:val="20"/>
                <w:lang w:val="en-US"/>
              </w:rPr>
              <w:t>)</w:t>
            </w:r>
            <w:r w:rsidRPr="0067197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694F4D" w:rsidRPr="00694F4D">
              <w:rPr>
                <w:sz w:val="20"/>
                <w:szCs w:val="20"/>
                <w:lang w:val="en-US"/>
              </w:rPr>
              <w:t xml:space="preserve">He has been a member of the </w:t>
            </w:r>
            <w:r w:rsidR="00DE4F64">
              <w:rPr>
                <w:sz w:val="20"/>
                <w:szCs w:val="20"/>
                <w:lang w:val="en-US"/>
              </w:rPr>
              <w:t>Hellenic</w:t>
            </w:r>
            <w:r w:rsidR="00694F4D" w:rsidRPr="00694F4D">
              <w:rPr>
                <w:sz w:val="20"/>
                <w:szCs w:val="20"/>
                <w:lang w:val="en-US"/>
              </w:rPr>
              <w:t xml:space="preserve"> </w:t>
            </w:r>
            <w:r w:rsidR="00806C49">
              <w:rPr>
                <w:sz w:val="20"/>
                <w:szCs w:val="20"/>
                <w:lang w:val="en-US"/>
              </w:rPr>
              <w:t xml:space="preserve">Adult </w:t>
            </w:r>
            <w:r w:rsidR="00694F4D">
              <w:rPr>
                <w:sz w:val="20"/>
                <w:szCs w:val="20"/>
                <w:lang w:val="en-US"/>
              </w:rPr>
              <w:t>Education</w:t>
            </w:r>
            <w:r w:rsidR="00694F4D" w:rsidRPr="00694F4D">
              <w:rPr>
                <w:sz w:val="20"/>
                <w:szCs w:val="20"/>
                <w:lang w:val="en-US"/>
              </w:rPr>
              <w:t xml:space="preserve"> </w:t>
            </w:r>
            <w:r w:rsidR="00DE4F64" w:rsidRPr="00694F4D">
              <w:rPr>
                <w:sz w:val="20"/>
                <w:szCs w:val="20"/>
                <w:lang w:val="en-US"/>
              </w:rPr>
              <w:t xml:space="preserve">Association </w:t>
            </w:r>
            <w:r w:rsidR="00694F4D" w:rsidRPr="00694F4D">
              <w:rPr>
                <w:sz w:val="20"/>
                <w:szCs w:val="20"/>
                <w:lang w:val="en-US"/>
              </w:rPr>
              <w:t>(</w:t>
            </w:r>
            <w:r w:rsidR="00DE4F64" w:rsidRPr="00DE4F64">
              <w:rPr>
                <w:sz w:val="20"/>
                <w:szCs w:val="20"/>
                <w:lang w:val="en-US"/>
              </w:rPr>
              <w:t>H</w:t>
            </w:r>
            <w:r w:rsidR="00694F4D" w:rsidRPr="00DE4F64">
              <w:rPr>
                <w:sz w:val="20"/>
                <w:szCs w:val="20"/>
                <w:lang w:val="en-US"/>
              </w:rPr>
              <w:t>A</w:t>
            </w:r>
            <w:r w:rsidR="00A4625B" w:rsidRPr="00DE4F64">
              <w:rPr>
                <w:sz w:val="20"/>
                <w:szCs w:val="20"/>
                <w:lang w:val="en-US"/>
              </w:rPr>
              <w:t>E</w:t>
            </w:r>
            <w:r w:rsidR="00DE4F64" w:rsidRPr="00DE4F64">
              <w:rPr>
                <w:sz w:val="20"/>
                <w:szCs w:val="20"/>
                <w:lang w:val="en-US"/>
              </w:rPr>
              <w:t>A</w:t>
            </w:r>
            <w:r w:rsidR="00694F4D" w:rsidRPr="00694F4D">
              <w:rPr>
                <w:sz w:val="20"/>
                <w:szCs w:val="20"/>
                <w:lang w:val="en-US"/>
              </w:rPr>
              <w:t xml:space="preserve">) since 2010 and </w:t>
            </w:r>
            <w:r w:rsidR="00806C49">
              <w:rPr>
                <w:sz w:val="20"/>
                <w:szCs w:val="20"/>
                <w:lang w:val="en-US"/>
              </w:rPr>
              <w:t xml:space="preserve">has been elected member of the </w:t>
            </w:r>
            <w:r w:rsidR="00806C49" w:rsidRPr="00DE4F64">
              <w:rPr>
                <w:sz w:val="20"/>
                <w:szCs w:val="20"/>
                <w:lang w:val="en-US"/>
              </w:rPr>
              <w:t>board of d</w:t>
            </w:r>
            <w:r w:rsidR="00694F4D" w:rsidRPr="00DE4F64">
              <w:rPr>
                <w:sz w:val="20"/>
                <w:szCs w:val="20"/>
                <w:lang w:val="en-US"/>
              </w:rPr>
              <w:t xml:space="preserve">irectors </w:t>
            </w:r>
            <w:r w:rsidR="00694F4D" w:rsidRPr="00694F4D">
              <w:rPr>
                <w:sz w:val="20"/>
                <w:szCs w:val="20"/>
                <w:lang w:val="en-US"/>
              </w:rPr>
              <w:t xml:space="preserve">of the Hellenic </w:t>
            </w:r>
            <w:r w:rsidR="00B05DC8">
              <w:rPr>
                <w:sz w:val="20"/>
                <w:szCs w:val="20"/>
                <w:lang w:val="en-US"/>
              </w:rPr>
              <w:t>Society for Thermal Analysis (H</w:t>
            </w:r>
            <w:r w:rsidR="00694F4D" w:rsidRPr="00694F4D">
              <w:rPr>
                <w:sz w:val="20"/>
                <w:szCs w:val="20"/>
                <w:lang w:val="en-US"/>
              </w:rPr>
              <w:t>S</w:t>
            </w:r>
            <w:r w:rsidR="00B05DC8">
              <w:rPr>
                <w:sz w:val="20"/>
                <w:szCs w:val="20"/>
                <w:lang w:val="en-US"/>
              </w:rPr>
              <w:t>TA</w:t>
            </w:r>
            <w:r w:rsidR="00694F4D" w:rsidRPr="00694F4D">
              <w:rPr>
                <w:sz w:val="20"/>
                <w:szCs w:val="20"/>
                <w:lang w:val="en-US"/>
              </w:rPr>
              <w:t>) and member of the Scientific Union since 2007.</w:t>
            </w:r>
            <w:r w:rsidR="00806C49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855D7" w:rsidRPr="00F457DC" w:rsidTr="00F940B0"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Δημοσιεύσεις</w:t>
            </w:r>
          </w:p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2013-2018</w:t>
            </w:r>
          </w:p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:rsidR="000E62A3" w:rsidRPr="000E62A3" w:rsidRDefault="000E62A3" w:rsidP="00F24CBE">
            <w:pPr>
              <w:pStyle w:val="a4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C. Tsanaktsidis, A.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Stimoniaris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Bousios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K.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Spinthiropoulos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G.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Tzilantonis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Scaltsoyiannes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“Effect study of modulation of molecules of natural resin from Black and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Halepensis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Pinus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in the removal of humidity from diesel fuel”, Petroleum Science and Technology, vol.36, 17, 2018, p.p. 1332-1339. </w:t>
            </w:r>
          </w:p>
          <w:p w:rsidR="000E62A3" w:rsidRPr="000E62A3" w:rsidRDefault="000E62A3" w:rsidP="00F24CBE">
            <w:pPr>
              <w:pStyle w:val="a4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C.G. Tsanaktsidis, A.Z.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Stimoniaris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K.G.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Spinthiropoulos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A. Papadimitriou, G.T.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Tzilantonis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I.N.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Smaragdis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B.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Vasiliadis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“Creation of environmentally friendly fuel high in energy by mixing marine fuel oil and biodiesel”,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Journal of Marine Environmental Engineering</w:t>
            </w: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vol. 10, 2, 2018, p.p. 153-166. </w:t>
            </w:r>
          </w:p>
          <w:p w:rsidR="000E62A3" w:rsidRPr="000E62A3" w:rsidRDefault="00483F2C" w:rsidP="00F24CBE">
            <w:pPr>
              <w:pStyle w:val="a4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C.G. Tsanaktsidis, A.Z.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Stimoniaris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Bousios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,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Tzilantonis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, A.A.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Scaltsoyiannes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Taktsira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and A.V.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Scaltsoyiannes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, “Improvement of the physicochemical properties of distilled products of petroleum (Diesel, JP-8) and mix Diesel-Biodiesel by using European Black Pine oleoresin”,</w:t>
            </w:r>
            <w:r w:rsidRPr="000E62A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 xml:space="preserve"> Journal of Environmental Protection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,</w:t>
            </w: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vol. 7, No 5,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2016,</w:t>
            </w: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p.p. 583-590</w:t>
            </w:r>
            <w:r w:rsidR="00C12DEE"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="000E62A3"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E62A3" w:rsidRPr="000E62A3" w:rsidRDefault="00483F2C" w:rsidP="00F24CBE">
            <w:pPr>
              <w:pStyle w:val="a4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C.A. Stergiou, A.Z.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Stimoniaris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and C.G.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Delides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, “Hybrid Nanocomposites With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Organoclay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and Carbon-Based Fillers for EMI Suppression”, IEEE Transactions on Electromagnetic Compatibility, vol. 57,</w:t>
            </w: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>issue</w:t>
            </w: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3, 7006801, 2015, p.p. 470-476.</w:t>
            </w:r>
            <w:r w:rsidRPr="000E62A3">
              <w:rPr>
                <w:rFonts w:ascii="Century" w:eastAsia="Times New Roman" w:hAnsi="Century" w:cs="Times New Roman"/>
                <w:sz w:val="24"/>
                <w:szCs w:val="24"/>
                <w:lang w:val="en-GB" w:eastAsia="el-GR"/>
              </w:rPr>
              <w:t xml:space="preserve"> </w:t>
            </w:r>
          </w:p>
          <w:p w:rsidR="007855D7" w:rsidRPr="000E62A3" w:rsidRDefault="00483F2C" w:rsidP="00F24CBE">
            <w:pPr>
              <w:pStyle w:val="a4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H.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Zois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, E.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Patargia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, A.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Kanapitsas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, A.Z.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Stimoniaris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 and C.G.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Delides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, “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Thermomechanical properties of</w:t>
            </w:r>
            <w:r w:rsidR="003D11C8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epoxy resin/carbon nanotubes/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clay nanocomposites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”, NSTI-Nanotech, vol. 1, 1,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2014, p.p. 400-403.</w:t>
            </w:r>
          </w:p>
        </w:tc>
      </w:tr>
      <w:tr w:rsidR="007855D7" w:rsidRPr="00F457DC" w:rsidTr="00F940B0"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Ερευνητικά Προγράμματα</w:t>
            </w:r>
          </w:p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 xml:space="preserve">2013-2018 </w:t>
            </w:r>
          </w:p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:rsidR="003471A6" w:rsidRPr="00F24CBE" w:rsidRDefault="000E62A3" w:rsidP="003471A6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Supporting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eco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-</w:t>
            </w: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innovation</w:t>
            </w:r>
            <w:r w:rsid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s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towards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international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markets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– </w:t>
            </w: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SUPER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,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E62A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INTERREG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E62A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EUROPE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(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2018-20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).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  <w:p w:rsidR="003471A6" w:rsidRPr="00A4625B" w:rsidRDefault="00A4625B" w:rsidP="003471A6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A4625B">
              <w:rPr>
                <w:rFonts w:eastAsia="Times New Roman" w:cstheme="minorHAnsi"/>
                <w:bCs/>
                <w:sz w:val="20"/>
                <w:szCs w:val="20"/>
                <w:lang w:val="en-US" w:eastAsia="el-GR"/>
              </w:rPr>
              <w:t xml:space="preserve">Investigation of sustainability of district heating from biomass or related sources of energy in the settlement of </w:t>
            </w:r>
            <w:proofErr w:type="spellStart"/>
            <w:r w:rsidRPr="00A4625B">
              <w:rPr>
                <w:rFonts w:eastAsia="Times New Roman" w:cstheme="minorHAnsi"/>
                <w:bCs/>
                <w:sz w:val="20"/>
                <w:szCs w:val="20"/>
                <w:lang w:val="en-US" w:eastAsia="el-GR"/>
              </w:rPr>
              <w:t>Deskatis</w:t>
            </w:r>
            <w:proofErr w:type="spellEnd"/>
            <w:r w:rsidR="003471A6" w:rsidRPr="00A462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,</w:t>
            </w:r>
            <w:r w:rsidR="003471A6" w:rsidRPr="00A4625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5E502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Region</w:t>
            </w:r>
            <w:r w:rsidR="005E5023" w:rsidRPr="00A4625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5E502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of</w:t>
            </w:r>
            <w:r w:rsidR="000E62A3" w:rsidRPr="00A4625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5E502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WM</w:t>
            </w:r>
            <w:r w:rsidR="00F457D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F457DC" w:rsidRPr="00F457D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– </w:t>
            </w:r>
            <w:r w:rsidR="00F457DC" w:rsidRPr="00F457D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Ε</w:t>
            </w:r>
            <w:r w:rsidR="00F457DC" w:rsidRPr="00F457D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.L.</w:t>
            </w:r>
            <w:r w:rsidR="00F457DC" w:rsidRPr="00F457D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Κ</w:t>
            </w:r>
            <w:r w:rsidR="00F457DC" w:rsidRPr="00F457D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  <w:r w:rsidR="00F457DC" w:rsidRPr="00F457D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Ε</w:t>
            </w:r>
            <w:r w:rsidR="00F457DC" w:rsidRPr="00F457D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. </w:t>
            </w:r>
            <w:r w:rsidR="00F457DC" w:rsidRPr="00F457D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ΤΕΙ</w:t>
            </w:r>
            <w:r w:rsidR="00F457D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F457DC" w:rsidRPr="00F457D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WM</w:t>
            </w:r>
            <w:r w:rsidR="003471A6" w:rsidRPr="00A4625B">
              <w:rPr>
                <w:rFonts w:ascii="Century" w:eastAsia="Times New Roman" w:hAnsi="Century" w:cs="Times New Roman"/>
                <w:sz w:val="24"/>
                <w:szCs w:val="24"/>
                <w:lang w:val="en-US" w:eastAsia="el-GR"/>
              </w:rPr>
              <w:t xml:space="preserve"> </w:t>
            </w:r>
            <w:r w:rsidR="003471A6" w:rsidRPr="00A4625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(2018</w:t>
            </w:r>
            <w:r w:rsidR="00FF7C9B" w:rsidRPr="00A4625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)</w:t>
            </w:r>
            <w:r w:rsidR="003471A6" w:rsidRPr="00A4625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. </w:t>
            </w:r>
          </w:p>
          <w:p w:rsidR="003471A6" w:rsidRPr="003471A6" w:rsidRDefault="003471A6" w:rsidP="003471A6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Preparation and properties study of polymer composites with fly ash, </w:t>
            </w:r>
            <w:r w:rsidRPr="003471A6">
              <w:rPr>
                <w:rFonts w:eastAsia="Times New Roman" w:cstheme="minorHAnsi"/>
                <w:sz w:val="20"/>
                <w:szCs w:val="20"/>
              </w:rPr>
              <w:t>Ε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  <w:r w:rsidR="005E5023">
              <w:rPr>
                <w:rFonts w:eastAsia="Times New Roman" w:cstheme="minorHAnsi"/>
                <w:sz w:val="20"/>
                <w:szCs w:val="20"/>
                <w:lang w:val="en-US"/>
              </w:rPr>
              <w:t>L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  <w:r w:rsidRPr="003471A6">
              <w:rPr>
                <w:rFonts w:eastAsia="Times New Roman" w:cstheme="minorHAnsi"/>
                <w:sz w:val="20"/>
                <w:szCs w:val="20"/>
              </w:rPr>
              <w:t>Κ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  <w:r w:rsidRPr="003471A6">
              <w:rPr>
                <w:rFonts w:eastAsia="Times New Roman" w:cstheme="minorHAnsi"/>
                <w:sz w:val="20"/>
                <w:szCs w:val="20"/>
              </w:rPr>
              <w:t>Ε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. </w:t>
            </w:r>
            <w:r w:rsidRPr="003471A6">
              <w:rPr>
                <w:rFonts w:eastAsia="Times New Roman" w:cstheme="minorHAnsi"/>
                <w:sz w:val="20"/>
                <w:szCs w:val="20"/>
              </w:rPr>
              <w:t>ΤΕΙ</w:t>
            </w:r>
            <w:r w:rsidR="005E5023">
              <w:rPr>
                <w:rFonts w:eastAsia="Times New Roman" w:cstheme="minorHAnsi"/>
                <w:sz w:val="20"/>
                <w:szCs w:val="20"/>
                <w:lang w:val="en-US"/>
              </w:rPr>
              <w:t>WM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441336" w:rsidRPr="003471A6">
              <w:rPr>
                <w:rFonts w:eastAsia="Times New Roman" w:cstheme="minorHAnsi"/>
                <w:sz w:val="20"/>
                <w:szCs w:val="20"/>
                <w:lang w:val="en-US"/>
              </w:rPr>
              <w:t>(2016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-2018</w:t>
            </w:r>
            <w:r w:rsidR="00441336" w:rsidRPr="003471A6"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. </w:t>
            </w:r>
          </w:p>
          <w:p w:rsidR="00CE44DD" w:rsidRPr="003E046D" w:rsidRDefault="003471A6" w:rsidP="00CE44DD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Protection of the environment through the promotion of biomass for substitution of fossil fuels in heating and power generation</w:t>
            </w:r>
            <w:r w:rsidR="005E502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5E5023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– </w:t>
            </w:r>
            <w:proofErr w:type="spellStart"/>
            <w:r w:rsidR="005E5023" w:rsidRPr="005E5023">
              <w:rPr>
                <w:rFonts w:eastAsia="Times New Roman" w:cstheme="minorHAnsi"/>
                <w:sz w:val="20"/>
                <w:szCs w:val="20"/>
                <w:lang w:val="en-US"/>
              </w:rPr>
              <w:t>BioFoss</w:t>
            </w:r>
            <w:proofErr w:type="spellEnd"/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r w:rsidRPr="003471A6">
              <w:rPr>
                <w:rFonts w:eastAsia="Times New Roman" w:cstheme="minorHAnsi"/>
                <w:sz w:val="20"/>
                <w:szCs w:val="20"/>
              </w:rPr>
              <w:t>ΙΡΑ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Cross - Border «</w:t>
            </w:r>
            <w:r w:rsidR="005E5023" w:rsidRPr="003471A6">
              <w:rPr>
                <w:rFonts w:eastAsia="Times New Roman" w:cstheme="minorHAnsi"/>
                <w:sz w:val="20"/>
                <w:szCs w:val="20"/>
                <w:lang w:val="en-US"/>
              </w:rPr>
              <w:t>Greece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–FYROM» </w:t>
            </w:r>
            <w:r w:rsidR="00441336" w:rsidRPr="003471A6">
              <w:rPr>
                <w:rFonts w:eastAsia="Times New Roman" w:cstheme="minorHAnsi"/>
                <w:sz w:val="20"/>
                <w:szCs w:val="20"/>
                <w:lang w:val="en-US"/>
              </w:rPr>
              <w:t>(201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4-2016</w:t>
            </w:r>
            <w:r w:rsidR="00441336" w:rsidRPr="003471A6"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  <w:r w:rsidR="00CE44DD" w:rsidRPr="00CE44D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:rsidR="003471A6" w:rsidRPr="00A4625B" w:rsidRDefault="00CE43BE" w:rsidP="00CE43BE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3E4477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Estimation </w:t>
            </w:r>
            <w:r w:rsidR="00A4625B" w:rsidRPr="00A4625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of </w:t>
            </w:r>
            <w:r w:rsidR="00A4625B" w:rsidRPr="00CE43BE">
              <w:rPr>
                <w:rFonts w:eastAsia="Times New Roman" w:cstheme="minorHAnsi"/>
                <w:bCs/>
                <w:sz w:val="20"/>
                <w:szCs w:val="20"/>
                <w:lang w:val="en-US" w:eastAsia="el-GR"/>
              </w:rPr>
              <w:t>energy footprint of public buildings of the Region of Western Macedonia</w:t>
            </w:r>
            <w:r w:rsidR="003471A6" w:rsidRPr="00CE43BE">
              <w:rPr>
                <w:rFonts w:eastAsia="Times New Roman" w:cstheme="minorHAnsi"/>
                <w:bCs/>
                <w:sz w:val="20"/>
                <w:szCs w:val="20"/>
                <w:lang w:val="en-US" w:eastAsia="el-GR"/>
              </w:rPr>
              <w:t>,</w:t>
            </w:r>
            <w:r w:rsidR="003471A6" w:rsidRPr="00CE43BE">
              <w:rPr>
                <w:rFonts w:ascii="Century" w:eastAsia="Times New Roman" w:hAnsi="Century" w:cs="Times New Roman"/>
                <w:sz w:val="24"/>
                <w:szCs w:val="24"/>
                <w:lang w:val="en-US" w:eastAsia="el-GR"/>
              </w:rPr>
              <w:t xml:space="preserve"> </w:t>
            </w:r>
            <w:r w:rsidR="003471A6" w:rsidRPr="00CE43BE">
              <w:rPr>
                <w:rFonts w:eastAsia="Times New Roman" w:cstheme="minorHAnsi"/>
                <w:bCs/>
                <w:sz w:val="20"/>
                <w:szCs w:val="20"/>
                <w:lang w:val="en-US" w:eastAsia="el-GR"/>
              </w:rPr>
              <w:t>4</w:t>
            </w:r>
            <w:r w:rsidR="00A4625B" w:rsidRPr="00CE43BE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el-GR"/>
              </w:rPr>
              <w:t>th</w:t>
            </w:r>
            <w:r w:rsidR="003471A6" w:rsidRPr="00CE43BE">
              <w:rPr>
                <w:rFonts w:eastAsia="Times New Roman" w:cstheme="minorHAnsi"/>
                <w:bCs/>
                <w:sz w:val="20"/>
                <w:szCs w:val="20"/>
                <w:lang w:val="en-US" w:eastAsia="el-GR"/>
              </w:rPr>
              <w:t xml:space="preserve"> </w:t>
            </w:r>
            <w:r w:rsidR="00A4625B" w:rsidRPr="00CE43BE">
              <w:rPr>
                <w:rFonts w:eastAsia="Times New Roman" w:cstheme="minorHAnsi"/>
                <w:bCs/>
                <w:sz w:val="20"/>
                <w:szCs w:val="20"/>
                <w:lang w:val="en-US" w:eastAsia="el-GR"/>
              </w:rPr>
              <w:t>CSF</w:t>
            </w:r>
            <w:r w:rsidR="00F457DC" w:rsidRPr="00F457DC">
              <w:rPr>
                <w:rFonts w:eastAsia="Times New Roman" w:cstheme="minorHAnsi"/>
                <w:bCs/>
                <w:sz w:val="20"/>
                <w:szCs w:val="20"/>
                <w:lang w:val="en-US" w:eastAsia="el-GR"/>
              </w:rPr>
              <w:t xml:space="preserve">, </w:t>
            </w:r>
            <w:r w:rsidR="00F457DC">
              <w:rPr>
                <w:rFonts w:eastAsia="Times New Roman" w:cstheme="minorHAnsi"/>
                <w:bCs/>
                <w:sz w:val="20"/>
                <w:szCs w:val="20"/>
                <w:lang w:val="en-US" w:eastAsia="el-GR"/>
              </w:rPr>
              <w:t>TRC WM</w:t>
            </w:r>
            <w:r w:rsidR="003471A6" w:rsidRPr="00CE43BE">
              <w:rPr>
                <w:rFonts w:eastAsia="Times New Roman" w:cstheme="minorHAnsi"/>
                <w:bCs/>
                <w:sz w:val="20"/>
                <w:szCs w:val="20"/>
                <w:lang w:val="en-US" w:eastAsia="el-GR"/>
              </w:rPr>
              <w:t xml:space="preserve"> (2013-2014).</w:t>
            </w:r>
            <w:r w:rsidR="003E4477" w:rsidRPr="00CE43BE">
              <w:rPr>
                <w:lang w:val="en-US"/>
              </w:rPr>
              <w:t xml:space="preserve"> </w:t>
            </w:r>
          </w:p>
        </w:tc>
      </w:tr>
    </w:tbl>
    <w:p w:rsidR="00333EFC" w:rsidRPr="00A4625B" w:rsidRDefault="00333EFC" w:rsidP="000E62A3">
      <w:pPr>
        <w:rPr>
          <w:lang w:val="en-US"/>
        </w:rPr>
      </w:pPr>
    </w:p>
    <w:sectPr w:rsidR="00333EFC" w:rsidRPr="00A4625B" w:rsidSect="00FF5361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BC4"/>
    <w:multiLevelType w:val="hybridMultilevel"/>
    <w:tmpl w:val="3EB4D106"/>
    <w:lvl w:ilvl="0" w:tplc="47E6CF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FD7543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2616E"/>
    <w:multiLevelType w:val="hybridMultilevel"/>
    <w:tmpl w:val="2B7A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783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C06FBD"/>
    <w:multiLevelType w:val="hybridMultilevel"/>
    <w:tmpl w:val="8080102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DYxMjQwtrSwsDBV0lEKTi0uzszPAykwrgUAC5KxjCwAAAA="/>
  </w:docVars>
  <w:rsids>
    <w:rsidRoot w:val="007855D7"/>
    <w:rsid w:val="000A1440"/>
    <w:rsid w:val="000E62A3"/>
    <w:rsid w:val="001D399F"/>
    <w:rsid w:val="001F716D"/>
    <w:rsid w:val="002479CB"/>
    <w:rsid w:val="00252B53"/>
    <w:rsid w:val="00300DC4"/>
    <w:rsid w:val="0032602C"/>
    <w:rsid w:val="00333EFC"/>
    <w:rsid w:val="003471A6"/>
    <w:rsid w:val="00366EA0"/>
    <w:rsid w:val="003825E1"/>
    <w:rsid w:val="0039254B"/>
    <w:rsid w:val="003A4787"/>
    <w:rsid w:val="003D11C8"/>
    <w:rsid w:val="003E046D"/>
    <w:rsid w:val="003E4477"/>
    <w:rsid w:val="00441336"/>
    <w:rsid w:val="004548C4"/>
    <w:rsid w:val="0048167D"/>
    <w:rsid w:val="00483F2C"/>
    <w:rsid w:val="004E1FB5"/>
    <w:rsid w:val="00574703"/>
    <w:rsid w:val="005E5023"/>
    <w:rsid w:val="00654C20"/>
    <w:rsid w:val="00671975"/>
    <w:rsid w:val="00675354"/>
    <w:rsid w:val="00694F4D"/>
    <w:rsid w:val="006C2DD1"/>
    <w:rsid w:val="006D2762"/>
    <w:rsid w:val="0070383D"/>
    <w:rsid w:val="007855D7"/>
    <w:rsid w:val="00806C49"/>
    <w:rsid w:val="00902A50"/>
    <w:rsid w:val="00946615"/>
    <w:rsid w:val="009834AF"/>
    <w:rsid w:val="009C42BD"/>
    <w:rsid w:val="00A04F1D"/>
    <w:rsid w:val="00A4625B"/>
    <w:rsid w:val="00AA5E28"/>
    <w:rsid w:val="00B05DC8"/>
    <w:rsid w:val="00B62A3C"/>
    <w:rsid w:val="00BB224F"/>
    <w:rsid w:val="00C12DEE"/>
    <w:rsid w:val="00C30DAB"/>
    <w:rsid w:val="00C84051"/>
    <w:rsid w:val="00C878FD"/>
    <w:rsid w:val="00C91C75"/>
    <w:rsid w:val="00CB7526"/>
    <w:rsid w:val="00CC0721"/>
    <w:rsid w:val="00CD3015"/>
    <w:rsid w:val="00CE11FC"/>
    <w:rsid w:val="00CE43BE"/>
    <w:rsid w:val="00CE44DD"/>
    <w:rsid w:val="00CF4032"/>
    <w:rsid w:val="00D25D7E"/>
    <w:rsid w:val="00DC2C97"/>
    <w:rsid w:val="00DE4F64"/>
    <w:rsid w:val="00E67489"/>
    <w:rsid w:val="00F24CBE"/>
    <w:rsid w:val="00F457DC"/>
    <w:rsid w:val="00F55D0D"/>
    <w:rsid w:val="00FF3718"/>
    <w:rsid w:val="00FF5361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E1"/>
    <w:rPr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5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D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5D7"/>
    <w:pPr>
      <w:spacing w:after="200" w:line="276" w:lineRule="auto"/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0E62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E62A3"/>
    <w:rPr>
      <w:rFonts w:ascii="Consolas" w:hAnsi="Consolas" w:cs="Consolas"/>
      <w:sz w:val="20"/>
      <w:szCs w:val="20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F55D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character" w:styleId="-">
    <w:name w:val="Hyperlink"/>
    <w:basedOn w:val="a0"/>
    <w:uiPriority w:val="99"/>
    <w:unhideWhenUsed/>
    <w:rsid w:val="00F55D0D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B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7526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E1"/>
    <w:rPr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5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D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5D7"/>
    <w:pPr>
      <w:spacing w:after="200" w:line="276" w:lineRule="auto"/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0E62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E62A3"/>
    <w:rPr>
      <w:rFonts w:ascii="Consolas" w:hAnsi="Consolas" w:cs="Consolas"/>
      <w:sz w:val="20"/>
      <w:szCs w:val="20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F55D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character" w:styleId="-">
    <w:name w:val="Hyperlink"/>
    <w:basedOn w:val="a0"/>
    <w:uiPriority w:val="99"/>
    <w:unhideWhenUsed/>
    <w:rsid w:val="00F55D0D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B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7526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n-eng.uowm.g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ch.uowm.gr/index.php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B309B-61A6-4230-A69A-06B3221A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 Frontistis</dc:creator>
  <cp:lastModifiedBy>Κώστας</cp:lastModifiedBy>
  <cp:revision>2</cp:revision>
  <dcterms:created xsi:type="dcterms:W3CDTF">2019-07-07T11:48:00Z</dcterms:created>
  <dcterms:modified xsi:type="dcterms:W3CDTF">2019-07-07T11:48:00Z</dcterms:modified>
</cp:coreProperties>
</file>