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4A" w:rsidRPr="008307AD" w:rsidRDefault="00C8204A" w:rsidP="006E0370">
      <w:pPr>
        <w:spacing w:after="0" w:line="240" w:lineRule="auto"/>
        <w:jc w:val="center"/>
        <w:rPr>
          <w:b/>
          <w:sz w:val="20"/>
          <w:szCs w:val="20"/>
        </w:rPr>
      </w:pPr>
      <w:bookmarkStart w:id="0" w:name="_GoBack"/>
      <w:bookmarkEnd w:id="0"/>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firstRow="1" w:lastRow="0" w:firstColumn="1" w:lastColumn="0" w:noHBand="0" w:noVBand="1"/>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Σουλιώτης Εμμανουήλ</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717550" cy="1005657"/>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LIOTI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957" cy="1027251"/>
                          </a:xfrm>
                          <a:prstGeom prst="rect">
                            <a:avLst/>
                          </a:prstGeom>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30050A">
            <w:pPr>
              <w:rPr>
                <w:sz w:val="20"/>
                <w:szCs w:val="20"/>
              </w:rPr>
            </w:pPr>
            <w:r w:rsidRPr="00D207BE">
              <w:rPr>
                <w:sz w:val="20"/>
                <w:szCs w:val="20"/>
              </w:rPr>
              <w:t>Φυσικός/Διδάσκων</w:t>
            </w:r>
            <w:r w:rsidR="00B70BE6" w:rsidRPr="00D207BE">
              <w:rPr>
                <w:sz w:val="20"/>
                <w:szCs w:val="20"/>
              </w:rPr>
              <w:t xml:space="preserve"> -Μέλος ΔΕΠ (Αναπληρωτής Καθηγητής</w:t>
            </w:r>
            <w:r w:rsidR="0030050A">
              <w:rPr>
                <w:sz w:val="20"/>
                <w:szCs w:val="20"/>
              </w:rPr>
              <w:t xml:space="preserve"> υπό διορισμό</w:t>
            </w:r>
            <w:r w:rsidR="00B70BE6" w:rsidRPr="00D207BE">
              <w:rPr>
                <w:sz w:val="20"/>
                <w:szCs w:val="20"/>
              </w:rPr>
              <w:t xml:space="preserve">, Τμήμα </w:t>
            </w:r>
            <w:r w:rsidR="0030050A">
              <w:rPr>
                <w:sz w:val="20"/>
                <w:szCs w:val="20"/>
              </w:rPr>
              <w:t xml:space="preserve">Χημικών </w:t>
            </w:r>
            <w:r w:rsidR="00B70BE6" w:rsidRPr="00D207BE">
              <w:rPr>
                <w:sz w:val="20"/>
                <w:szCs w:val="20"/>
              </w:rPr>
              <w:t>Μηχανικών, ΠΔΜ)</w:t>
            </w:r>
          </w:p>
        </w:tc>
      </w:tr>
      <w:tr w:rsidR="00C8204A" w:rsidRPr="000B72CB"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8E20D6" w:rsidRDefault="00C8204A" w:rsidP="005F0C8A">
            <w:pPr>
              <w:jc w:val="both"/>
              <w:rPr>
                <w:sz w:val="20"/>
                <w:szCs w:val="20"/>
                <w:lang w:val="en-US"/>
              </w:rPr>
            </w:pPr>
            <w:r w:rsidRPr="00D207BE">
              <w:rPr>
                <w:sz w:val="20"/>
                <w:szCs w:val="20"/>
              </w:rPr>
              <w:t>Ο Εμμανουήλ Σουλιώτης είναι Διδάσκων της Πολυτεχνικής Σχολής του Πανεπιστημίου Δυτικής Μακεδονίας (ΠΔΜ)</w:t>
            </w:r>
            <w:r w:rsidR="00B70BE6" w:rsidRPr="00D207BE">
              <w:rPr>
                <w:sz w:val="20"/>
                <w:szCs w:val="20"/>
              </w:rPr>
              <w:t xml:space="preserve"> και </w:t>
            </w:r>
            <w:r w:rsidR="000B72CB">
              <w:rPr>
                <w:sz w:val="20"/>
                <w:szCs w:val="20"/>
              </w:rPr>
              <w:t xml:space="preserve">είναι Αναπληρωτής Καθηγητής </w:t>
            </w:r>
            <w:r w:rsidR="00B70BE6" w:rsidRPr="00D207BE">
              <w:rPr>
                <w:sz w:val="20"/>
                <w:szCs w:val="20"/>
              </w:rPr>
              <w:t xml:space="preserve">στο Τμήμα </w:t>
            </w:r>
            <w:r w:rsidR="0030050A">
              <w:rPr>
                <w:sz w:val="20"/>
                <w:szCs w:val="20"/>
              </w:rPr>
              <w:t xml:space="preserve">Χημικών </w:t>
            </w:r>
            <w:r w:rsidR="00B70BE6" w:rsidRPr="00D207BE">
              <w:rPr>
                <w:sz w:val="20"/>
                <w:szCs w:val="20"/>
              </w:rPr>
              <w:t>Μηχανικών του ΠΔΜ με γνωστικό αντικείμενο: Ανανεώσιμες Πηγές Ενέργειας και Διαχείριση Ενεργειακών Πόρων</w:t>
            </w:r>
            <w:r w:rsidRPr="00D207BE">
              <w:rPr>
                <w:sz w:val="20"/>
                <w:szCs w:val="20"/>
              </w:rPr>
              <w:t xml:space="preserve">. Είναι πτυχιούχος Φυσικός (1996) του Πανεπιστημίου Πατρών. Μετά την αποφοίτηση του συνέχισε τις σπουδές του σε μεταπτυχιακό και διδακτορικό επίπεδο στην επιστήμη των Ανανεώσιμων Πηγών Ενέργειας (1999 και 2003, Πανεπιστήμιο Πατρών). Έχει διατελέσει Αναπληρωτής Καθηγητής της Επώνυμης Έδρας ΔΕΗ στο Πανεπιστήμιο Δυτικής Μακεδονίας (2013-2017). Η ερευνητική του δραστηριότητα επικεντρώνεται σε θέματα σχετικά με τις Ανανεώσιμες Πηγές Ενέργειας με έμφαση στην Ηλιακή Ενέργεια και στη Διαχείριση Ενεργειακών Πόρων. Το επιστημονικό του έργο έχει δημοσιευθεί σε </w:t>
            </w:r>
            <w:r w:rsidR="000B72CB">
              <w:rPr>
                <w:sz w:val="20"/>
                <w:szCs w:val="20"/>
              </w:rPr>
              <w:t>40</w:t>
            </w:r>
            <w:r w:rsidRPr="00D207BE">
              <w:rPr>
                <w:sz w:val="20"/>
                <w:szCs w:val="20"/>
              </w:rPr>
              <w:t xml:space="preserve"> </w:t>
            </w:r>
            <w:r w:rsidR="005F0C8A">
              <w:rPr>
                <w:sz w:val="20"/>
                <w:szCs w:val="20"/>
              </w:rPr>
              <w:t xml:space="preserve">και πλέον </w:t>
            </w:r>
            <w:r w:rsidRPr="00D207BE">
              <w:rPr>
                <w:sz w:val="20"/>
                <w:szCs w:val="20"/>
              </w:rPr>
              <w:t>άρθρα σε διεθνή έγκριτα επιστημονικά περιοδικά καθώς και σε πλέον των 70 άρθρων σε πρακτικά διεθνών &amp; εθνικών επιστημονικών συνεδρίων (&gt;1</w:t>
            </w:r>
            <w:r w:rsidR="005F0C8A">
              <w:rPr>
                <w:sz w:val="20"/>
                <w:szCs w:val="20"/>
                <w:lang w:val="en-US"/>
              </w:rPr>
              <w:t>2</w:t>
            </w:r>
            <w:r w:rsidRPr="00D207BE">
              <w:rPr>
                <w:sz w:val="20"/>
                <w:szCs w:val="20"/>
              </w:rPr>
              <w:t xml:space="preserve">00 </w:t>
            </w:r>
            <w:proofErr w:type="spellStart"/>
            <w:r w:rsidRPr="00D207BE">
              <w:rPr>
                <w:sz w:val="20"/>
                <w:szCs w:val="20"/>
              </w:rPr>
              <w:t>ετεροαναφορές</w:t>
            </w:r>
            <w:proofErr w:type="spellEnd"/>
            <w:r w:rsidRPr="00D207BE">
              <w:rPr>
                <w:sz w:val="20"/>
                <w:szCs w:val="20"/>
              </w:rPr>
              <w:t xml:space="preserve">, </w:t>
            </w:r>
            <w:r w:rsidR="00110F08" w:rsidRPr="00D207BE">
              <w:rPr>
                <w:sz w:val="20"/>
                <w:szCs w:val="20"/>
              </w:rPr>
              <w:t>h</w:t>
            </w:r>
            <w:r w:rsidRPr="00D207BE">
              <w:rPr>
                <w:sz w:val="20"/>
                <w:szCs w:val="20"/>
              </w:rPr>
              <w:t>-</w:t>
            </w:r>
            <w:proofErr w:type="spellStart"/>
            <w:r w:rsidRPr="00D207BE">
              <w:rPr>
                <w:sz w:val="20"/>
                <w:szCs w:val="20"/>
              </w:rPr>
              <w:t>index</w:t>
            </w:r>
            <w:proofErr w:type="spellEnd"/>
            <w:r w:rsidRPr="00D207BE">
              <w:rPr>
                <w:sz w:val="20"/>
                <w:szCs w:val="20"/>
              </w:rPr>
              <w:t xml:space="preserve"> = </w:t>
            </w:r>
            <w:r w:rsidR="005F0C8A">
              <w:rPr>
                <w:sz w:val="20"/>
                <w:szCs w:val="20"/>
                <w:lang w:val="en-US"/>
              </w:rPr>
              <w:t>20</w:t>
            </w:r>
            <w:r w:rsidRPr="00D207BE">
              <w:rPr>
                <w:sz w:val="20"/>
                <w:szCs w:val="20"/>
              </w:rPr>
              <w:t>). Είναι</w:t>
            </w:r>
            <w:r w:rsidRPr="008E20D6">
              <w:rPr>
                <w:sz w:val="20"/>
                <w:szCs w:val="20"/>
                <w:lang w:val="en-US"/>
              </w:rPr>
              <w:t xml:space="preserve"> </w:t>
            </w:r>
            <w:r w:rsidRPr="00D207BE">
              <w:rPr>
                <w:sz w:val="20"/>
                <w:szCs w:val="20"/>
              </w:rPr>
              <w:t>μέλος</w:t>
            </w:r>
            <w:r w:rsidRPr="008E20D6">
              <w:rPr>
                <w:sz w:val="20"/>
                <w:szCs w:val="20"/>
                <w:lang w:val="en-US"/>
              </w:rPr>
              <w:t xml:space="preserve"> </w:t>
            </w:r>
            <w:r w:rsidRPr="00D207BE">
              <w:rPr>
                <w:sz w:val="20"/>
                <w:szCs w:val="20"/>
              </w:rPr>
              <w:t>του</w:t>
            </w:r>
            <w:r w:rsidRPr="008E20D6">
              <w:rPr>
                <w:sz w:val="20"/>
                <w:szCs w:val="20"/>
                <w:lang w:val="en-US"/>
              </w:rPr>
              <w:t xml:space="preserve"> editorial board </w:t>
            </w:r>
            <w:r w:rsidRPr="00D207BE">
              <w:rPr>
                <w:sz w:val="20"/>
                <w:szCs w:val="20"/>
              </w:rPr>
              <w:t>του</w:t>
            </w:r>
            <w:r w:rsidRPr="008E20D6">
              <w:rPr>
                <w:sz w:val="20"/>
                <w:szCs w:val="20"/>
                <w:lang w:val="en-US"/>
              </w:rPr>
              <w:t xml:space="preserve"> </w:t>
            </w:r>
            <w:r w:rsidRPr="00D207BE">
              <w:rPr>
                <w:sz w:val="20"/>
                <w:szCs w:val="20"/>
              </w:rPr>
              <w:t>διεθνούς</w:t>
            </w:r>
            <w:r w:rsidRPr="008E20D6">
              <w:rPr>
                <w:sz w:val="20"/>
                <w:szCs w:val="20"/>
                <w:lang w:val="en-US"/>
              </w:rPr>
              <w:t xml:space="preserve"> </w:t>
            </w:r>
            <w:r w:rsidRPr="00D207BE">
              <w:rPr>
                <w:sz w:val="20"/>
                <w:szCs w:val="20"/>
              </w:rPr>
              <w:t>περιοδικού</w:t>
            </w:r>
            <w:r w:rsidRPr="008E20D6">
              <w:rPr>
                <w:sz w:val="20"/>
                <w:szCs w:val="20"/>
                <w:lang w:val="en-US"/>
              </w:rPr>
              <w:t xml:space="preserve"> Renewable Energy </w:t>
            </w:r>
            <w:r w:rsidRPr="00D207BE">
              <w:rPr>
                <w:sz w:val="20"/>
                <w:szCs w:val="20"/>
              </w:rPr>
              <w:t>και</w:t>
            </w:r>
            <w:r w:rsidRPr="008E20D6">
              <w:rPr>
                <w:sz w:val="20"/>
                <w:szCs w:val="20"/>
                <w:lang w:val="en-US"/>
              </w:rPr>
              <w:t xml:space="preserve"> executive member </w:t>
            </w:r>
            <w:r w:rsidRPr="00D207BE">
              <w:rPr>
                <w:sz w:val="20"/>
                <w:szCs w:val="20"/>
              </w:rPr>
              <w:t>του</w:t>
            </w:r>
            <w:r w:rsidRPr="008E20D6">
              <w:rPr>
                <w:sz w:val="20"/>
                <w:szCs w:val="20"/>
                <w:lang w:val="en-US"/>
              </w:rPr>
              <w:t xml:space="preserve"> Hellenic Association for Energy Economics (HAEE).</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“Experimental study and Life Cycle Assessment (LCA) of Hybrid Photovoltaic/Thermal (PV/T) solar systems for domestic applications”, </w:t>
            </w:r>
            <w:r w:rsidRPr="008E20D6">
              <w:rPr>
                <w:rFonts w:ascii="Calibri" w:eastAsia="Times New Roman" w:hAnsi="Calibri" w:cs="Calibri"/>
                <w:sz w:val="20"/>
                <w:szCs w:val="20"/>
                <w:u w:val="single"/>
                <w:lang w:val="en-US"/>
              </w:rPr>
              <w:t>M. Souliotis</w:t>
            </w:r>
            <w:r w:rsidRPr="008E20D6">
              <w:rPr>
                <w:rFonts w:ascii="Calibri" w:eastAsia="Times New Roman" w:hAnsi="Calibri" w:cs="Calibri"/>
                <w:sz w:val="20"/>
                <w:szCs w:val="20"/>
                <w:lang w:val="en-US"/>
              </w:rPr>
              <w:t xml:space="preserve">, N. </w:t>
            </w:r>
            <w:proofErr w:type="spellStart"/>
            <w:r w:rsidRPr="008E20D6">
              <w:rPr>
                <w:rFonts w:ascii="Calibri" w:eastAsia="Times New Roman" w:hAnsi="Calibri" w:cs="Calibri"/>
                <w:sz w:val="20"/>
                <w:szCs w:val="20"/>
                <w:lang w:val="en-US"/>
              </w:rPr>
              <w:t>Arnaoutakis</w:t>
            </w:r>
            <w:proofErr w:type="spellEnd"/>
            <w:r w:rsidRPr="008E20D6">
              <w:rPr>
                <w:rFonts w:ascii="Calibri" w:eastAsia="Times New Roman" w:hAnsi="Calibri" w:cs="Calibri"/>
                <w:sz w:val="20"/>
                <w:szCs w:val="20"/>
                <w:lang w:val="en-US"/>
              </w:rPr>
              <w:t xml:space="preserve">, G. </w:t>
            </w:r>
            <w:proofErr w:type="spellStart"/>
            <w:r w:rsidRPr="008E20D6">
              <w:rPr>
                <w:rFonts w:ascii="Calibri" w:eastAsia="Times New Roman" w:hAnsi="Calibri" w:cs="Calibri"/>
                <w:sz w:val="20"/>
                <w:szCs w:val="20"/>
                <w:lang w:val="en-US"/>
              </w:rPr>
              <w:t>Panaras</w:t>
            </w:r>
            <w:proofErr w:type="spellEnd"/>
            <w:r w:rsidRPr="008E20D6">
              <w:rPr>
                <w:rFonts w:ascii="Calibri" w:eastAsia="Times New Roman" w:hAnsi="Calibri" w:cs="Calibri"/>
                <w:sz w:val="20"/>
                <w:szCs w:val="20"/>
                <w:lang w:val="en-US"/>
              </w:rPr>
              <w:t xml:space="preserve">, A. Kavga, S. Papaefthimiou. </w:t>
            </w:r>
            <w:r w:rsidRPr="00D207BE">
              <w:rPr>
                <w:rFonts w:ascii="Calibri" w:eastAsia="Times New Roman" w:hAnsi="Calibri" w:cs="Calibri"/>
                <w:i/>
                <w:sz w:val="20"/>
                <w:szCs w:val="20"/>
              </w:rPr>
              <w:t>Renewable Energy, 126, 708-723,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“Solar water heating for social housing: Energy analysis and life cycle assessment”, </w:t>
            </w:r>
            <w:r w:rsidRPr="008E20D6">
              <w:rPr>
                <w:rFonts w:ascii="Calibri" w:eastAsia="Times New Roman" w:hAnsi="Calibri" w:cs="Calibri"/>
                <w:sz w:val="20"/>
                <w:szCs w:val="20"/>
                <w:u w:val="single"/>
                <w:lang w:val="en-US"/>
              </w:rPr>
              <w:t>M. Souliotis</w:t>
            </w:r>
            <w:r w:rsidRPr="008E20D6">
              <w:rPr>
                <w:rFonts w:ascii="Calibri" w:eastAsia="Times New Roman" w:hAnsi="Calibri" w:cs="Calibri"/>
                <w:sz w:val="20"/>
                <w:szCs w:val="20"/>
                <w:lang w:val="en-US"/>
              </w:rPr>
              <w:t xml:space="preserve">, G. </w:t>
            </w:r>
            <w:proofErr w:type="spellStart"/>
            <w:r w:rsidRPr="008E20D6">
              <w:rPr>
                <w:rFonts w:ascii="Calibri" w:eastAsia="Times New Roman" w:hAnsi="Calibri" w:cs="Calibri"/>
                <w:sz w:val="20"/>
                <w:szCs w:val="20"/>
                <w:lang w:val="en-US"/>
              </w:rPr>
              <w:t>Panaras</w:t>
            </w:r>
            <w:proofErr w:type="spellEnd"/>
            <w:r w:rsidRPr="008E20D6">
              <w:rPr>
                <w:rFonts w:ascii="Calibri" w:eastAsia="Times New Roman" w:hAnsi="Calibri" w:cs="Calibri"/>
                <w:sz w:val="20"/>
                <w:szCs w:val="20"/>
                <w:lang w:val="en-US"/>
              </w:rPr>
              <w:t xml:space="preserve">, P. A. </w:t>
            </w:r>
            <w:proofErr w:type="spellStart"/>
            <w:r w:rsidRPr="008E20D6">
              <w:rPr>
                <w:rFonts w:ascii="Calibri" w:eastAsia="Times New Roman" w:hAnsi="Calibri" w:cs="Calibri"/>
                <w:sz w:val="20"/>
                <w:szCs w:val="20"/>
                <w:lang w:val="en-US"/>
              </w:rPr>
              <w:t>Fokaides</w:t>
            </w:r>
            <w:proofErr w:type="spellEnd"/>
            <w:r w:rsidRPr="008E20D6">
              <w:rPr>
                <w:rFonts w:ascii="Calibri" w:eastAsia="Times New Roman" w:hAnsi="Calibri" w:cs="Calibri"/>
                <w:sz w:val="20"/>
                <w:szCs w:val="20"/>
                <w:lang w:val="en-US"/>
              </w:rPr>
              <w:t xml:space="preserve">, S. Papaefthimiou, S. A. Kalogirou.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xml:space="preserve"> and </w:t>
            </w:r>
            <w:proofErr w:type="spellStart"/>
            <w:r w:rsidRPr="00D207BE">
              <w:rPr>
                <w:rFonts w:ascii="Calibri" w:eastAsia="Times New Roman" w:hAnsi="Calibri" w:cs="Calibri"/>
                <w:i/>
                <w:sz w:val="20"/>
                <w:szCs w:val="20"/>
              </w:rPr>
              <w:t>Buildings</w:t>
            </w:r>
            <w:proofErr w:type="spellEnd"/>
            <w:r w:rsidRPr="00D207BE">
              <w:rPr>
                <w:rFonts w:ascii="Calibri" w:eastAsia="Times New Roman" w:hAnsi="Calibri" w:cs="Calibri"/>
                <w:i/>
                <w:sz w:val="20"/>
                <w:szCs w:val="20"/>
              </w:rPr>
              <w:t>, 169, 157-171,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“Environmental and </w:t>
            </w:r>
            <w:proofErr w:type="spellStart"/>
            <w:r w:rsidRPr="008E20D6">
              <w:rPr>
                <w:rFonts w:ascii="Calibri" w:eastAsia="Times New Roman" w:hAnsi="Calibri" w:cs="Calibri"/>
                <w:sz w:val="20"/>
                <w:szCs w:val="20"/>
                <w:lang w:val="en-US"/>
              </w:rPr>
              <w:t>nanomechanical</w:t>
            </w:r>
            <w:proofErr w:type="spellEnd"/>
            <w:r w:rsidRPr="008E20D6">
              <w:rPr>
                <w:rFonts w:ascii="Calibri" w:eastAsia="Times New Roman" w:hAnsi="Calibri" w:cs="Calibri"/>
                <w:sz w:val="20"/>
                <w:szCs w:val="20"/>
                <w:lang w:val="en-US"/>
              </w:rPr>
              <w:t xml:space="preserve"> testing of an alternative polymer nanocomposite greenhouse covering material”, A. Kavga, </w:t>
            </w:r>
            <w:r w:rsidRPr="008E20D6">
              <w:rPr>
                <w:rFonts w:ascii="Calibri" w:eastAsia="Times New Roman" w:hAnsi="Calibri" w:cs="Calibri"/>
                <w:sz w:val="20"/>
                <w:szCs w:val="20"/>
                <w:u w:val="single"/>
                <w:lang w:val="en-US"/>
              </w:rPr>
              <w:t>M. Souliotis</w:t>
            </w:r>
            <w:r w:rsidRPr="008E20D6">
              <w:rPr>
                <w:rFonts w:ascii="Calibri" w:eastAsia="Times New Roman" w:hAnsi="Calibri" w:cs="Calibri"/>
                <w:sz w:val="20"/>
                <w:szCs w:val="20"/>
                <w:lang w:val="en-US"/>
              </w:rPr>
              <w:t xml:space="preserve">, E. P. </w:t>
            </w:r>
            <w:proofErr w:type="spellStart"/>
            <w:r w:rsidRPr="008E20D6">
              <w:rPr>
                <w:rFonts w:ascii="Calibri" w:eastAsia="Times New Roman" w:hAnsi="Calibri" w:cs="Calibri"/>
                <w:sz w:val="20"/>
                <w:szCs w:val="20"/>
                <w:lang w:val="en-US"/>
              </w:rPr>
              <w:t>Koumoulos</w:t>
            </w:r>
            <w:proofErr w:type="spellEnd"/>
            <w:r w:rsidRPr="008E20D6">
              <w:rPr>
                <w:rFonts w:ascii="Calibri" w:eastAsia="Times New Roman" w:hAnsi="Calibri" w:cs="Calibri"/>
                <w:sz w:val="20"/>
                <w:szCs w:val="20"/>
                <w:lang w:val="en-US"/>
              </w:rPr>
              <w:t xml:space="preserve">, P. A. </w:t>
            </w:r>
            <w:proofErr w:type="spellStart"/>
            <w:r w:rsidRPr="008E20D6">
              <w:rPr>
                <w:rFonts w:ascii="Calibri" w:eastAsia="Times New Roman" w:hAnsi="Calibri" w:cs="Calibri"/>
                <w:sz w:val="20"/>
                <w:szCs w:val="20"/>
                <w:lang w:val="en-US"/>
              </w:rPr>
              <w:t>Fokaides</w:t>
            </w:r>
            <w:proofErr w:type="spellEnd"/>
            <w:r w:rsidRPr="008E20D6">
              <w:rPr>
                <w:rFonts w:ascii="Calibri" w:eastAsia="Times New Roman" w:hAnsi="Calibri" w:cs="Calibri"/>
                <w:sz w:val="20"/>
                <w:szCs w:val="20"/>
                <w:lang w:val="en-US"/>
              </w:rPr>
              <w:t xml:space="preserve">, C. A. </w:t>
            </w:r>
            <w:proofErr w:type="spellStart"/>
            <w:r w:rsidRPr="008E20D6">
              <w:rPr>
                <w:rFonts w:ascii="Calibri" w:eastAsia="Times New Roman" w:hAnsi="Calibri" w:cs="Calibri"/>
                <w:sz w:val="20"/>
                <w:szCs w:val="20"/>
                <w:lang w:val="en-US"/>
              </w:rPr>
              <w:t>Charitidis</w:t>
            </w:r>
            <w:proofErr w:type="spellEnd"/>
            <w:r w:rsidRPr="008E20D6">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Solar</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159, 1-9,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outlineLvl w:val="0"/>
              <w:rPr>
                <w:rFonts w:ascii="Calibri" w:eastAsia="Times New Roman" w:hAnsi="Calibri" w:cs="Calibri"/>
                <w:sz w:val="20"/>
                <w:szCs w:val="20"/>
              </w:rPr>
            </w:pPr>
            <w:r w:rsidRPr="008E20D6">
              <w:rPr>
                <w:rFonts w:ascii="Calibri" w:eastAsia="Times New Roman" w:hAnsi="Calibri" w:cs="Calibri"/>
                <w:sz w:val="20"/>
                <w:szCs w:val="20"/>
                <w:lang w:val="en-US"/>
              </w:rPr>
              <w:t xml:space="preserve">“Integrated collector storage solar water heater under partial vacuum”, </w:t>
            </w:r>
            <w:r w:rsidRPr="008E20D6">
              <w:rPr>
                <w:rFonts w:ascii="Calibri" w:eastAsia="Times New Roman" w:hAnsi="Calibri" w:cs="Calibri"/>
                <w:sz w:val="20"/>
                <w:szCs w:val="20"/>
                <w:u w:val="single"/>
                <w:lang w:val="en-US"/>
              </w:rPr>
              <w:t>M. Souliotis</w:t>
            </w:r>
            <w:r w:rsidRPr="008E20D6">
              <w:rPr>
                <w:rFonts w:ascii="Calibri" w:eastAsia="Times New Roman" w:hAnsi="Calibri" w:cs="Calibri"/>
                <w:sz w:val="20"/>
                <w:szCs w:val="20"/>
                <w:lang w:val="en-US"/>
              </w:rPr>
              <w:t xml:space="preserve">, S. Papaefthimiou, Y. G. </w:t>
            </w:r>
            <w:proofErr w:type="spellStart"/>
            <w:r w:rsidRPr="008E20D6">
              <w:rPr>
                <w:rFonts w:ascii="Calibri" w:eastAsia="Times New Roman" w:hAnsi="Calibri" w:cs="Calibri"/>
                <w:sz w:val="20"/>
                <w:szCs w:val="20"/>
                <w:lang w:val="en-US"/>
              </w:rPr>
              <w:t>Caouris</w:t>
            </w:r>
            <w:proofErr w:type="spellEnd"/>
            <w:r w:rsidRPr="008E20D6">
              <w:rPr>
                <w:rFonts w:ascii="Calibri" w:eastAsia="Times New Roman" w:hAnsi="Calibri" w:cs="Calibri"/>
                <w:sz w:val="20"/>
                <w:szCs w:val="20"/>
                <w:lang w:val="en-US"/>
              </w:rPr>
              <w:t xml:space="preserve">, A. </w:t>
            </w:r>
            <w:proofErr w:type="spellStart"/>
            <w:r w:rsidRPr="008E20D6">
              <w:rPr>
                <w:rFonts w:ascii="Calibri" w:eastAsia="Times New Roman" w:hAnsi="Calibri" w:cs="Calibri"/>
                <w:sz w:val="20"/>
                <w:szCs w:val="20"/>
                <w:lang w:val="en-US"/>
              </w:rPr>
              <w:t>Zacharopoulos</w:t>
            </w:r>
            <w:proofErr w:type="spellEnd"/>
            <w:r w:rsidRPr="008E20D6">
              <w:rPr>
                <w:rFonts w:ascii="Calibri" w:eastAsia="Times New Roman" w:hAnsi="Calibri" w:cs="Calibri"/>
                <w:sz w:val="20"/>
                <w:szCs w:val="20"/>
                <w:lang w:val="en-US"/>
              </w:rPr>
              <w:t xml:space="preserve">, P. Quinlan, M. Smyth. </w:t>
            </w:r>
            <w:r w:rsidRPr="00D207BE">
              <w:rPr>
                <w:rFonts w:ascii="Calibri" w:eastAsia="Times New Roman" w:hAnsi="Calibri" w:cs="Calibri"/>
                <w:i/>
                <w:sz w:val="20"/>
                <w:szCs w:val="20"/>
              </w:rPr>
              <w:t>Energy, 139, 991-1002, (2017).</w:t>
            </w:r>
          </w:p>
          <w:p w:rsidR="00C8204A" w:rsidRPr="00D207BE" w:rsidRDefault="00C8204A" w:rsidP="001013FD">
            <w:pPr>
              <w:pStyle w:val="a5"/>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“Greenhouse performance results for roof installed photovoltaics”, G. </w:t>
            </w:r>
            <w:proofErr w:type="spellStart"/>
            <w:r w:rsidRPr="008E20D6">
              <w:rPr>
                <w:rFonts w:ascii="Calibri" w:eastAsia="Times New Roman" w:hAnsi="Calibri" w:cs="Calibri"/>
                <w:sz w:val="20"/>
                <w:szCs w:val="20"/>
                <w:lang w:val="en-US"/>
              </w:rPr>
              <w:t>Trypanagnostopoulos</w:t>
            </w:r>
            <w:proofErr w:type="spellEnd"/>
            <w:r w:rsidRPr="008E20D6">
              <w:rPr>
                <w:rFonts w:ascii="Calibri" w:eastAsia="Times New Roman" w:hAnsi="Calibri" w:cs="Calibri"/>
                <w:sz w:val="20"/>
                <w:szCs w:val="20"/>
                <w:lang w:val="en-US"/>
              </w:rPr>
              <w:t xml:space="preserve">, A. Kavga, </w:t>
            </w:r>
            <w:r w:rsidRPr="00D207BE">
              <w:rPr>
                <w:rFonts w:ascii="Calibri" w:eastAsia="Times New Roman" w:hAnsi="Calibri" w:cs="Calibri"/>
                <w:sz w:val="20"/>
                <w:szCs w:val="20"/>
                <w:u w:val="single"/>
              </w:rPr>
              <w:t>Μ</w:t>
            </w:r>
            <w:r w:rsidRPr="008E20D6">
              <w:rPr>
                <w:rFonts w:ascii="Calibri" w:eastAsia="Times New Roman" w:hAnsi="Calibri" w:cs="Calibri"/>
                <w:sz w:val="20"/>
                <w:szCs w:val="20"/>
                <w:u w:val="single"/>
                <w:lang w:val="en-US"/>
              </w:rPr>
              <w:t>. Souliotis</w:t>
            </w:r>
            <w:r w:rsidRPr="008E20D6">
              <w:rPr>
                <w:rFonts w:ascii="Calibri" w:eastAsia="Times New Roman" w:hAnsi="Calibri" w:cs="Calibri"/>
                <w:sz w:val="20"/>
                <w:szCs w:val="20"/>
                <w:lang w:val="en-US"/>
              </w:rPr>
              <w:t xml:space="preserve">, Y. Tripanagnostopoulos. </w:t>
            </w:r>
            <w:r w:rsidRPr="00D207BE">
              <w:rPr>
                <w:rFonts w:ascii="Calibri" w:eastAsia="Times New Roman" w:hAnsi="Calibri" w:cs="Calibri"/>
                <w:i/>
                <w:sz w:val="20"/>
                <w:szCs w:val="20"/>
              </w:rPr>
              <w:t>Renewable Energy, 111, 724-731, (2017).</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201</w:t>
            </w:r>
            <w:r w:rsidR="0030050A">
              <w:rPr>
                <w:b/>
                <w:sz w:val="20"/>
                <w:szCs w:val="20"/>
              </w:rPr>
              <w:t>4</w:t>
            </w:r>
            <w:r w:rsidRPr="00D207BE">
              <w:rPr>
                <w:b/>
                <w:sz w:val="20"/>
                <w:szCs w:val="20"/>
              </w:rPr>
              <w:t>-201</w:t>
            </w:r>
            <w:r w:rsidR="0030050A">
              <w:rPr>
                <w:b/>
                <w:sz w:val="20"/>
                <w:szCs w:val="20"/>
              </w:rPr>
              <w:t>9</w:t>
            </w:r>
            <w:r w:rsidRPr="00D207BE">
              <w:rPr>
                <w:b/>
                <w:sz w:val="20"/>
                <w:szCs w:val="20"/>
              </w:rPr>
              <w:t xml:space="preserve">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lang w:eastAsia="el-GR"/>
              </w:rPr>
              <w:t>“Τεχνολογίες Παρακολούθησης σε Πραγματικό Χρόνο Περιβαλλοντικών Παραμέτρων σε Λιμένες και Διαδικασίες Υλοποίησης Συστημάτων Περιβαλλοντικής Συμμόρφωσης“, ΕΛΚ</w:t>
            </w:r>
            <w:r w:rsidR="00B70BE6" w:rsidRPr="00D207BE">
              <w:rPr>
                <w:rFonts w:ascii="Calibri" w:eastAsia="Times New Roman" w:hAnsi="Calibri" w:cs="Calibri"/>
                <w:sz w:val="20"/>
                <w:szCs w:val="20"/>
                <w:lang w:eastAsia="el-GR"/>
              </w:rPr>
              <w:t>Ε</w:t>
            </w:r>
            <w:r w:rsidRPr="00D207BE">
              <w:rPr>
                <w:rFonts w:ascii="Calibri" w:eastAsia="Times New Roman" w:hAnsi="Calibri" w:cs="Calibri"/>
                <w:sz w:val="20"/>
                <w:szCs w:val="20"/>
                <w:lang w:eastAsia="el-GR"/>
              </w:rPr>
              <w:t>, 2015, Πολυτεχνείο Κρήτης.</w:t>
            </w:r>
          </w:p>
          <w:p w:rsidR="00C8204A" w:rsidRPr="008E20D6"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val="en-US" w:eastAsia="el-GR"/>
              </w:rPr>
            </w:pPr>
            <w:r w:rsidRPr="008E20D6">
              <w:rPr>
                <w:rFonts w:ascii="Calibri" w:eastAsia="Times New Roman" w:hAnsi="Calibri" w:cs="Calibri"/>
                <w:sz w:val="20"/>
                <w:szCs w:val="20"/>
                <w:lang w:val="en-US" w:eastAsia="el-GR"/>
              </w:rPr>
              <w:t>“</w:t>
            </w:r>
            <w:r w:rsidRPr="008E20D6">
              <w:rPr>
                <w:rFonts w:ascii="Calibri" w:eastAsia="Times New Roman" w:hAnsi="Calibri" w:cs="Calibri"/>
                <w:sz w:val="20"/>
                <w:szCs w:val="20"/>
                <w:lang w:val="en-US"/>
              </w:rPr>
              <w:t xml:space="preserve">Building Integration of Solar Thermal Systems (BISTS)". </w:t>
            </w:r>
            <w:r w:rsidRPr="00D207BE">
              <w:rPr>
                <w:rFonts w:ascii="Calibri" w:eastAsia="Times New Roman" w:hAnsi="Calibri" w:cs="Calibri"/>
                <w:sz w:val="20"/>
                <w:szCs w:val="20"/>
              </w:rPr>
              <w:t>Ερευνητικό</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Πρόγραμμα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στα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πλαίσια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δράσης</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του</w:t>
            </w:r>
            <w:r w:rsidRPr="008E20D6">
              <w:rPr>
                <w:rFonts w:ascii="Calibri" w:eastAsia="Times New Roman" w:hAnsi="Calibri" w:cs="Calibri"/>
                <w:sz w:val="20"/>
                <w:szCs w:val="20"/>
                <w:lang w:val="en-US"/>
              </w:rPr>
              <w:t xml:space="preserve"> European Cooperation in the field of Scientific and Technical Research, COST Action: TUM 1205, (2013-2017). MC Member (Management Committee Member) Investigation of new applications for innovative BISTS.</w:t>
            </w:r>
          </w:p>
          <w:p w:rsidR="00C8204A" w:rsidRPr="0030050A"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pacing w:val="-3"/>
                <w:sz w:val="20"/>
                <w:szCs w:val="20"/>
              </w:rPr>
              <w:t>“Ανάπτυξη, μελέτη, παραγωγή και περιβαλλοντική ανάλυση προηγμένων ηλιακών θερμικών συλλεκτών και συστημάτων αποθήκευσης θερμότητας με χρήση κενού και υλικών αλλαγής φάσης. «ΕΡΕΥΝΩ – ΔΗΜΙΟΥΡΓΩ – ΚΑΙΝΟΤΟΜΩ», 2014 – 2020.</w:t>
            </w:r>
          </w:p>
          <w:p w:rsidR="0030050A" w:rsidRDefault="0030050A" w:rsidP="0030050A">
            <w:pPr>
              <w:pStyle w:val="a5"/>
              <w:numPr>
                <w:ilvl w:val="0"/>
                <w:numId w:val="50"/>
              </w:numPr>
              <w:overflowPunct w:val="0"/>
              <w:autoSpaceDE w:val="0"/>
              <w:autoSpaceDN w:val="0"/>
              <w:adjustRightInd w:val="0"/>
              <w:ind w:left="322" w:hanging="322"/>
              <w:jc w:val="both"/>
              <w:textAlignment w:val="baseline"/>
              <w:rPr>
                <w:rFonts w:ascii="Calibri" w:eastAsia="Times New Roman" w:hAnsi="Calibri" w:cs="Calibri"/>
                <w:bCs/>
                <w:color w:val="000000"/>
                <w:sz w:val="20"/>
                <w:szCs w:val="20"/>
                <w:lang w:eastAsia="el-GR"/>
              </w:rPr>
            </w:pPr>
            <w:r w:rsidRPr="0030050A">
              <w:rPr>
                <w:rFonts w:ascii="Calibri" w:eastAsia="Times New Roman" w:hAnsi="Calibri" w:cs="Calibri"/>
                <w:bCs/>
                <w:color w:val="000000"/>
                <w:sz w:val="20"/>
                <w:szCs w:val="20"/>
                <w:lang w:eastAsia="el-GR"/>
              </w:rPr>
              <w:t>“Εργαλείο ελέγχου λογισμικών διαχείρισης ενέργειας“</w:t>
            </w:r>
            <w:r>
              <w:rPr>
                <w:rFonts w:ascii="Calibri" w:eastAsia="Times New Roman" w:hAnsi="Calibri" w:cs="Calibri"/>
                <w:bCs/>
                <w:color w:val="000000"/>
                <w:sz w:val="20"/>
                <w:szCs w:val="20"/>
                <w:lang w:eastAsia="el-GR"/>
              </w:rPr>
              <w:t xml:space="preserve">. </w:t>
            </w:r>
            <w:r w:rsidRPr="0030050A">
              <w:rPr>
                <w:rFonts w:ascii="Calibri" w:eastAsia="Times New Roman" w:hAnsi="Calibri" w:cs="Calibri"/>
                <w:bCs/>
                <w:color w:val="000000"/>
                <w:sz w:val="20"/>
                <w:szCs w:val="20"/>
                <w:lang w:eastAsia="el-GR"/>
              </w:rPr>
              <w:t>RIS3 «ΕΝΕΡΓΕΙΑΚΕΣ ΕΦΑΡΜΟΓΕΣ»</w:t>
            </w:r>
            <w:r>
              <w:rPr>
                <w:rFonts w:ascii="Calibri" w:eastAsia="Times New Roman" w:hAnsi="Calibri" w:cs="Calibri"/>
                <w:bCs/>
                <w:color w:val="000000"/>
                <w:sz w:val="20"/>
                <w:szCs w:val="20"/>
                <w:lang w:eastAsia="el-GR"/>
              </w:rPr>
              <w:t>, 2019-2021</w:t>
            </w:r>
          </w:p>
          <w:p w:rsidR="0030050A" w:rsidRPr="00D207BE" w:rsidRDefault="0030050A" w:rsidP="0030050A">
            <w:pPr>
              <w:pStyle w:val="a5"/>
              <w:numPr>
                <w:ilvl w:val="0"/>
                <w:numId w:val="50"/>
              </w:numPr>
              <w:overflowPunct w:val="0"/>
              <w:autoSpaceDE w:val="0"/>
              <w:autoSpaceDN w:val="0"/>
              <w:adjustRightInd w:val="0"/>
              <w:ind w:left="322" w:hanging="283"/>
              <w:jc w:val="both"/>
              <w:textAlignment w:val="baseline"/>
              <w:rPr>
                <w:rFonts w:ascii="Calibri" w:eastAsia="Times New Roman" w:hAnsi="Calibri" w:cs="Calibri"/>
                <w:bCs/>
                <w:color w:val="000000"/>
                <w:sz w:val="20"/>
                <w:szCs w:val="20"/>
                <w:lang w:eastAsia="el-GR"/>
              </w:rPr>
            </w:pPr>
            <w:r w:rsidRPr="0030050A">
              <w:rPr>
                <w:rFonts w:ascii="Calibri" w:eastAsia="Times New Roman" w:hAnsi="Calibri" w:cs="Calibri"/>
                <w:bCs/>
                <w:color w:val="000000"/>
                <w:sz w:val="20"/>
                <w:szCs w:val="20"/>
                <w:lang w:eastAsia="el-GR"/>
              </w:rPr>
              <w:t>“Ανάπτυξη ευφυούς και ενεργειακά αυτόνομου θερμοκηπίου με χρήση καινοτόμων τεχνολογιών για βελτίωση της παραγωγικότητας και της ποιότητας των προϊόντων“. RIS3 «ΑΓΡΟΔΙΑΤΡΟΦΗ», 2019-2021</w:t>
            </w:r>
          </w:p>
        </w:tc>
      </w:tr>
      <w:tr w:rsidR="00C8204A" w:rsidRPr="000B72CB"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1013FD">
            <w:pPr>
              <w:pStyle w:val="a5"/>
              <w:numPr>
                <w:ilvl w:val="0"/>
                <w:numId w:val="51"/>
              </w:numPr>
              <w:ind w:left="364" w:hanging="364"/>
              <w:jc w:val="both"/>
              <w:rPr>
                <w:sz w:val="20"/>
                <w:szCs w:val="20"/>
              </w:rPr>
            </w:pPr>
            <w:r w:rsidRPr="00D207BE">
              <w:rPr>
                <w:sz w:val="20"/>
                <w:szCs w:val="20"/>
              </w:rPr>
              <w:t>Μεταδιδακτορική υποτροφία από το ΙΚΥ διάρκειας 18 μηνών (2005-2007).</w:t>
            </w:r>
          </w:p>
          <w:p w:rsidR="00C8204A" w:rsidRPr="008E20D6" w:rsidRDefault="00C8204A" w:rsidP="001013FD">
            <w:pPr>
              <w:pStyle w:val="a5"/>
              <w:numPr>
                <w:ilvl w:val="0"/>
                <w:numId w:val="51"/>
              </w:numPr>
              <w:ind w:left="364" w:hanging="364"/>
              <w:jc w:val="both"/>
              <w:rPr>
                <w:sz w:val="20"/>
                <w:szCs w:val="20"/>
                <w:lang w:val="en-US"/>
              </w:rPr>
            </w:pPr>
            <w:r w:rsidRPr="008E20D6">
              <w:rPr>
                <w:sz w:val="20"/>
                <w:szCs w:val="20"/>
                <w:lang w:val="en-US"/>
              </w:rPr>
              <w:t>Elsevier Science: 8 Certificates of Excellent and Outstanding Reviewing 2013-2016</w:t>
            </w:r>
          </w:p>
        </w:tc>
      </w:tr>
    </w:tbl>
    <w:p w:rsidR="00172071" w:rsidRPr="000B72CB" w:rsidRDefault="00172071">
      <w:pPr>
        <w:rPr>
          <w:b/>
          <w:lang w:val="en-US"/>
        </w:rPr>
      </w:pPr>
    </w:p>
    <w:sectPr w:rsidR="00172071" w:rsidRPr="000B72CB" w:rsidSect="004D3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E663C65"/>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6">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1">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8">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6">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0">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1">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3">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7">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0">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
  </w:num>
  <w:num w:numId="3">
    <w:abstractNumId w:val="18"/>
  </w:num>
  <w:num w:numId="4">
    <w:abstractNumId w:val="55"/>
  </w:num>
  <w:num w:numId="5">
    <w:abstractNumId w:val="25"/>
  </w:num>
  <w:num w:numId="6">
    <w:abstractNumId w:val="34"/>
  </w:num>
  <w:num w:numId="7">
    <w:abstractNumId w:val="30"/>
  </w:num>
  <w:num w:numId="8">
    <w:abstractNumId w:val="27"/>
  </w:num>
  <w:num w:numId="9">
    <w:abstractNumId w:val="1"/>
  </w:num>
  <w:num w:numId="10">
    <w:abstractNumId w:val="6"/>
  </w:num>
  <w:num w:numId="11">
    <w:abstractNumId w:val="39"/>
  </w:num>
  <w:num w:numId="12">
    <w:abstractNumId w:val="31"/>
  </w:num>
  <w:num w:numId="13">
    <w:abstractNumId w:val="33"/>
  </w:num>
  <w:num w:numId="14">
    <w:abstractNumId w:val="23"/>
  </w:num>
  <w:num w:numId="15">
    <w:abstractNumId w:val="13"/>
  </w:num>
  <w:num w:numId="16">
    <w:abstractNumId w:val="35"/>
  </w:num>
  <w:num w:numId="17">
    <w:abstractNumId w:val="32"/>
  </w:num>
  <w:num w:numId="18">
    <w:abstractNumId w:val="19"/>
  </w:num>
  <w:num w:numId="19">
    <w:abstractNumId w:val="21"/>
  </w:num>
  <w:num w:numId="20">
    <w:abstractNumId w:val="53"/>
  </w:num>
  <w:num w:numId="21">
    <w:abstractNumId w:val="29"/>
  </w:num>
  <w:num w:numId="22">
    <w:abstractNumId w:val="40"/>
  </w:num>
  <w:num w:numId="23">
    <w:abstractNumId w:val="41"/>
  </w:num>
  <w:num w:numId="24">
    <w:abstractNumId w:val="11"/>
  </w:num>
  <w:num w:numId="25">
    <w:abstractNumId w:val="49"/>
  </w:num>
  <w:num w:numId="26">
    <w:abstractNumId w:val="14"/>
  </w:num>
  <w:num w:numId="27">
    <w:abstractNumId w:val="51"/>
  </w:num>
  <w:num w:numId="28">
    <w:abstractNumId w:val="44"/>
  </w:num>
  <w:num w:numId="29">
    <w:abstractNumId w:val="36"/>
  </w:num>
  <w:num w:numId="30">
    <w:abstractNumId w:val="48"/>
  </w:num>
  <w:num w:numId="31">
    <w:abstractNumId w:val="12"/>
  </w:num>
  <w:num w:numId="32">
    <w:abstractNumId w:val="3"/>
  </w:num>
  <w:num w:numId="33">
    <w:abstractNumId w:val="60"/>
  </w:num>
  <w:num w:numId="34">
    <w:abstractNumId w:val="7"/>
  </w:num>
  <w:num w:numId="35">
    <w:abstractNumId w:val="54"/>
  </w:num>
  <w:num w:numId="36">
    <w:abstractNumId w:val="26"/>
  </w:num>
  <w:num w:numId="37">
    <w:abstractNumId w:val="5"/>
  </w:num>
  <w:num w:numId="38">
    <w:abstractNumId w:val="42"/>
  </w:num>
  <w:num w:numId="39">
    <w:abstractNumId w:val="56"/>
  </w:num>
  <w:num w:numId="40">
    <w:abstractNumId w:val="10"/>
  </w:num>
  <w:num w:numId="41">
    <w:abstractNumId w:val="22"/>
  </w:num>
  <w:num w:numId="42">
    <w:abstractNumId w:val="17"/>
  </w:num>
  <w:num w:numId="43">
    <w:abstractNumId w:val="57"/>
  </w:num>
  <w:num w:numId="44">
    <w:abstractNumId w:val="20"/>
  </w:num>
  <w:num w:numId="45">
    <w:abstractNumId w:val="45"/>
  </w:num>
  <w:num w:numId="46">
    <w:abstractNumId w:val="0"/>
  </w:num>
  <w:num w:numId="47">
    <w:abstractNumId w:val="16"/>
  </w:num>
  <w:num w:numId="48">
    <w:abstractNumId w:val="37"/>
  </w:num>
  <w:num w:numId="49">
    <w:abstractNumId w:val="38"/>
  </w:num>
  <w:num w:numId="50">
    <w:abstractNumId w:val="47"/>
  </w:num>
  <w:num w:numId="51">
    <w:abstractNumId w:val="46"/>
  </w:num>
  <w:num w:numId="52">
    <w:abstractNumId w:val="59"/>
  </w:num>
  <w:num w:numId="53">
    <w:abstractNumId w:val="52"/>
  </w:num>
  <w:num w:numId="54">
    <w:abstractNumId w:val="15"/>
  </w:num>
  <w:num w:numId="55">
    <w:abstractNumId w:val="9"/>
  </w:num>
  <w:num w:numId="56">
    <w:abstractNumId w:val="28"/>
  </w:num>
  <w:num w:numId="57">
    <w:abstractNumId w:val="43"/>
  </w:num>
  <w:num w:numId="58">
    <w:abstractNumId w:val="8"/>
  </w:num>
  <w:num w:numId="59">
    <w:abstractNumId w:val="58"/>
  </w:num>
  <w:num w:numId="60">
    <w:abstractNumId w:val="2"/>
  </w:num>
  <w:num w:numId="61">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2C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5CFA"/>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18"/>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C2"/>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50A"/>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0C8A"/>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2BF7"/>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3084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Κώστας</cp:lastModifiedBy>
  <cp:revision>2</cp:revision>
  <dcterms:created xsi:type="dcterms:W3CDTF">2019-07-03T13:39:00Z</dcterms:created>
  <dcterms:modified xsi:type="dcterms:W3CDTF">2019-07-03T13:39:00Z</dcterms:modified>
</cp:coreProperties>
</file>