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9CA0D" w14:textId="77777777" w:rsidR="00B1358D" w:rsidRPr="008307AD" w:rsidRDefault="00B1358D" w:rsidP="00B1358D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8307AD">
        <w:rPr>
          <w:b/>
          <w:sz w:val="20"/>
          <w:szCs w:val="20"/>
        </w:rPr>
        <w:t xml:space="preserve">ΤΜΗΜΑ </w:t>
      </w:r>
      <w:r>
        <w:rPr>
          <w:b/>
          <w:sz w:val="20"/>
          <w:szCs w:val="20"/>
        </w:rPr>
        <w:t>ΧΗΜΙΚΩΝ ΜΗΧΑΝΚΩΝ</w:t>
      </w:r>
      <w:r w:rsidRPr="008307AD">
        <w:rPr>
          <w:b/>
          <w:sz w:val="20"/>
          <w:szCs w:val="20"/>
        </w:rPr>
        <w:t xml:space="preserve"> – ΠΑΝΕΠΙΣΤΗΜΙΟ ΔΥΤΙΚΗΣ ΜΑΚΕΔΟΝΙΑΣ</w:t>
      </w:r>
    </w:p>
    <w:p w14:paraId="6999341B" w14:textId="77777777" w:rsidR="00B1358D" w:rsidRPr="008307AD" w:rsidRDefault="00B1358D" w:rsidP="00B1358D">
      <w:pPr>
        <w:spacing w:after="0" w:line="240" w:lineRule="auto"/>
        <w:rPr>
          <w:b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3112"/>
      </w:tblGrid>
      <w:tr w:rsidR="00B1358D" w:rsidRPr="00D207BE" w14:paraId="7C9D8390" w14:textId="77777777" w:rsidTr="00F33ACE">
        <w:tc>
          <w:tcPr>
            <w:tcW w:w="1980" w:type="dxa"/>
          </w:tcPr>
          <w:p w14:paraId="3570D26A" w14:textId="77777777" w:rsidR="00B1358D" w:rsidRPr="00D207BE" w:rsidRDefault="00B1358D" w:rsidP="00F33ACE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Ονοματεπώνυμο:</w:t>
            </w:r>
          </w:p>
        </w:tc>
        <w:tc>
          <w:tcPr>
            <w:tcW w:w="4536" w:type="dxa"/>
          </w:tcPr>
          <w:p w14:paraId="444507D8" w14:textId="5BD1C2F1" w:rsidR="00B1358D" w:rsidRPr="00D207BE" w:rsidRDefault="00446337" w:rsidP="00F33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Βασίλης Ευαγγελόπουλος</w:t>
            </w:r>
          </w:p>
        </w:tc>
        <w:tc>
          <w:tcPr>
            <w:tcW w:w="3112" w:type="dxa"/>
          </w:tcPr>
          <w:p w14:paraId="274AD36B" w14:textId="77777777" w:rsidR="00B1358D" w:rsidRPr="00D207BE" w:rsidRDefault="00B1358D" w:rsidP="00F33A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26487002" wp14:editId="043AC1AE">
                  <wp:extent cx="858520" cy="856202"/>
                  <wp:effectExtent l="0" t="0" r="0" b="127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ONTISTIS_PHOTO_FRONT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56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58D" w:rsidRPr="00D207BE" w14:paraId="53676B87" w14:textId="77777777" w:rsidTr="00F33ACE">
        <w:tc>
          <w:tcPr>
            <w:tcW w:w="1980" w:type="dxa"/>
          </w:tcPr>
          <w:p w14:paraId="41CD2765" w14:textId="77777777" w:rsidR="00B1358D" w:rsidRPr="00D207BE" w:rsidRDefault="00B1358D" w:rsidP="00F33ACE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Ειδικότητα/Θέση:</w:t>
            </w:r>
          </w:p>
        </w:tc>
        <w:tc>
          <w:tcPr>
            <w:tcW w:w="7648" w:type="dxa"/>
            <w:gridSpan w:val="2"/>
          </w:tcPr>
          <w:p w14:paraId="766D1FBC" w14:textId="1D845357" w:rsidR="00B1358D" w:rsidRPr="00FF7C9B" w:rsidRDefault="00446337" w:rsidP="00F33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Φυσικός</w:t>
            </w:r>
            <w:r w:rsidR="00B1358D">
              <w:rPr>
                <w:sz w:val="20"/>
                <w:szCs w:val="20"/>
              </w:rPr>
              <w:t>,</w:t>
            </w:r>
            <w:r w:rsidR="00B1358D" w:rsidRPr="00FF7C9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Λέκτορας</w:t>
            </w:r>
            <w:r w:rsidR="00B1358D" w:rsidRPr="00FF7C9B">
              <w:rPr>
                <w:sz w:val="20"/>
                <w:szCs w:val="20"/>
              </w:rPr>
              <w:t xml:space="preserve">, Τμήμα </w:t>
            </w:r>
            <w:r w:rsidR="00B1358D">
              <w:rPr>
                <w:sz w:val="20"/>
                <w:szCs w:val="20"/>
              </w:rPr>
              <w:t>Χημικών Μηχανικών</w:t>
            </w:r>
            <w:r w:rsidR="00B1358D" w:rsidRPr="00FF7C9B">
              <w:rPr>
                <w:sz w:val="20"/>
                <w:szCs w:val="20"/>
              </w:rPr>
              <w:t xml:space="preserve"> ΠΔΜ)</w:t>
            </w:r>
          </w:p>
        </w:tc>
      </w:tr>
      <w:tr w:rsidR="00B1358D" w:rsidRPr="00FF5361" w14:paraId="63160333" w14:textId="77777777" w:rsidTr="00F33ACE">
        <w:tc>
          <w:tcPr>
            <w:tcW w:w="1980" w:type="dxa"/>
          </w:tcPr>
          <w:p w14:paraId="4194FA2D" w14:textId="77777777" w:rsidR="00B1358D" w:rsidRPr="00D207BE" w:rsidRDefault="00B1358D" w:rsidP="00F33ACE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Σύντομο Βιογραφικό:</w:t>
            </w:r>
          </w:p>
        </w:tc>
        <w:tc>
          <w:tcPr>
            <w:tcW w:w="7648" w:type="dxa"/>
            <w:gridSpan w:val="2"/>
          </w:tcPr>
          <w:p w14:paraId="0B4E6BEA" w14:textId="1814514D" w:rsidR="00B1358D" w:rsidRPr="0006533B" w:rsidRDefault="00B1358D" w:rsidP="00F33ACE">
            <w:pPr>
              <w:jc w:val="both"/>
              <w:rPr>
                <w:sz w:val="20"/>
                <w:szCs w:val="20"/>
              </w:rPr>
            </w:pPr>
            <w:r w:rsidRPr="00FF7C9B">
              <w:rPr>
                <w:sz w:val="20"/>
                <w:szCs w:val="20"/>
              </w:rPr>
              <w:t xml:space="preserve">Ο </w:t>
            </w:r>
            <w:r w:rsidR="00446337">
              <w:rPr>
                <w:sz w:val="20"/>
                <w:szCs w:val="20"/>
              </w:rPr>
              <w:t>Βασίλης Ευαγγελόπουλος</w:t>
            </w:r>
            <w:r w:rsidRPr="00FF7C9B">
              <w:rPr>
                <w:sz w:val="20"/>
                <w:szCs w:val="20"/>
              </w:rPr>
              <w:t xml:space="preserve"> είναι </w:t>
            </w:r>
            <w:r>
              <w:rPr>
                <w:sz w:val="20"/>
                <w:szCs w:val="20"/>
              </w:rPr>
              <w:t xml:space="preserve">μέλος ΔΕΠ του τμήματος Χημικών Μηχανικών της </w:t>
            </w:r>
            <w:r w:rsidRPr="00FF7C9B">
              <w:rPr>
                <w:sz w:val="20"/>
                <w:szCs w:val="20"/>
              </w:rPr>
              <w:t xml:space="preserve">Πολυτεχνικής Σχολής του Πανεπιστημίου Δυτικής Μακεδονίας (ΠΔΜ) </w:t>
            </w:r>
            <w:r>
              <w:rPr>
                <w:sz w:val="20"/>
                <w:szCs w:val="20"/>
              </w:rPr>
              <w:t>(</w:t>
            </w:r>
            <w:r w:rsidR="00446337">
              <w:rPr>
                <w:sz w:val="20"/>
                <w:szCs w:val="20"/>
              </w:rPr>
              <w:t>Λέκτορας</w:t>
            </w:r>
            <w:r>
              <w:rPr>
                <w:sz w:val="20"/>
                <w:szCs w:val="20"/>
              </w:rPr>
              <w:t>)</w:t>
            </w:r>
            <w:r w:rsidRPr="00FF7C9B">
              <w:rPr>
                <w:sz w:val="20"/>
                <w:szCs w:val="20"/>
              </w:rPr>
              <w:t xml:space="preserve"> με </w:t>
            </w:r>
            <w:r w:rsidR="00446337">
              <w:rPr>
                <w:sz w:val="20"/>
                <w:szCs w:val="20"/>
              </w:rPr>
              <w:t xml:space="preserve">ειδίκευση στη Χημική Περιβαλλοντική και </w:t>
            </w:r>
            <w:r w:rsidR="0037633E">
              <w:rPr>
                <w:sz w:val="20"/>
                <w:szCs w:val="20"/>
              </w:rPr>
              <w:t>Υ</w:t>
            </w:r>
            <w:r w:rsidR="00446337">
              <w:rPr>
                <w:sz w:val="20"/>
                <w:szCs w:val="20"/>
              </w:rPr>
              <w:t xml:space="preserve">πολογιστική </w:t>
            </w:r>
            <w:r w:rsidR="0037633E">
              <w:rPr>
                <w:sz w:val="20"/>
                <w:szCs w:val="20"/>
              </w:rPr>
              <w:t>Τ</w:t>
            </w:r>
            <w:r w:rsidR="00446337">
              <w:rPr>
                <w:sz w:val="20"/>
                <w:szCs w:val="20"/>
              </w:rPr>
              <w:t>εχνολογία</w:t>
            </w:r>
            <w:r w:rsidRPr="00FF7C9B">
              <w:rPr>
                <w:sz w:val="20"/>
                <w:szCs w:val="20"/>
              </w:rPr>
              <w:t xml:space="preserve">. Το </w:t>
            </w:r>
            <w:r w:rsidR="00446337">
              <w:rPr>
                <w:sz w:val="20"/>
                <w:szCs w:val="20"/>
              </w:rPr>
              <w:t xml:space="preserve">1991 </w:t>
            </w:r>
            <w:r w:rsidRPr="00FF7C9B">
              <w:rPr>
                <w:sz w:val="20"/>
                <w:szCs w:val="20"/>
              </w:rPr>
              <w:t xml:space="preserve">απέκτησε δίπλωμα </w:t>
            </w:r>
            <w:r w:rsidR="00446337">
              <w:rPr>
                <w:sz w:val="20"/>
                <w:szCs w:val="20"/>
              </w:rPr>
              <w:t xml:space="preserve">Φυσικού </w:t>
            </w:r>
            <w:r w:rsidRPr="00FF7C9B">
              <w:rPr>
                <w:sz w:val="20"/>
                <w:szCs w:val="20"/>
              </w:rPr>
              <w:t xml:space="preserve">από </w:t>
            </w:r>
            <w:r w:rsidRPr="0006533B">
              <w:rPr>
                <w:sz w:val="20"/>
                <w:szCs w:val="20"/>
              </w:rPr>
              <w:t>το Π</w:t>
            </w:r>
            <w:r w:rsidR="00446337" w:rsidRPr="0006533B">
              <w:rPr>
                <w:sz w:val="20"/>
                <w:szCs w:val="20"/>
              </w:rPr>
              <w:t>ανεπιστήμιο Ιωαννίνων</w:t>
            </w:r>
            <w:r w:rsidRPr="0006533B">
              <w:rPr>
                <w:sz w:val="20"/>
                <w:szCs w:val="20"/>
              </w:rPr>
              <w:t>, το 200</w:t>
            </w:r>
            <w:r w:rsidR="00FC3396" w:rsidRPr="0006533B">
              <w:rPr>
                <w:sz w:val="20"/>
                <w:szCs w:val="20"/>
              </w:rPr>
              <w:t>5</w:t>
            </w:r>
            <w:r w:rsidRPr="0006533B">
              <w:rPr>
                <w:sz w:val="20"/>
                <w:szCs w:val="20"/>
              </w:rPr>
              <w:t xml:space="preserve"> Μεταπτυχιακό Δίπλωμα Ειδίκευσης στ</w:t>
            </w:r>
            <w:r w:rsidR="0006533B" w:rsidRPr="0006533B">
              <w:rPr>
                <w:sz w:val="20"/>
                <w:szCs w:val="20"/>
              </w:rPr>
              <w:t>η</w:t>
            </w:r>
            <w:r w:rsidRPr="0006533B">
              <w:rPr>
                <w:sz w:val="20"/>
                <w:szCs w:val="20"/>
              </w:rPr>
              <w:t xml:space="preserve"> "</w:t>
            </w:r>
            <w:r w:rsidR="009D37B2" w:rsidRPr="0006533B">
              <w:rPr>
                <w:sz w:val="20"/>
                <w:szCs w:val="20"/>
              </w:rPr>
              <w:t xml:space="preserve">Χημική Περιβαλλοντική και Υπολογιστική Τεχνολογία – Προσομοίωση </w:t>
            </w:r>
            <w:r w:rsidRPr="0006533B">
              <w:rPr>
                <w:sz w:val="20"/>
                <w:szCs w:val="20"/>
              </w:rPr>
              <w:t>" και το 20</w:t>
            </w:r>
            <w:r w:rsidR="00FC3396" w:rsidRPr="0006533B">
              <w:rPr>
                <w:sz w:val="20"/>
                <w:szCs w:val="20"/>
              </w:rPr>
              <w:t>08</w:t>
            </w:r>
            <w:r w:rsidRPr="0006533B">
              <w:rPr>
                <w:sz w:val="20"/>
                <w:szCs w:val="20"/>
              </w:rPr>
              <w:t xml:space="preserve"> Διδακτορικό Δίπλωμα</w:t>
            </w:r>
            <w:r w:rsidR="009D37B2" w:rsidRPr="0006533B">
              <w:rPr>
                <w:sz w:val="20"/>
                <w:szCs w:val="20"/>
              </w:rPr>
              <w:t xml:space="preserve"> </w:t>
            </w:r>
            <w:r w:rsidR="0006533B">
              <w:rPr>
                <w:sz w:val="20"/>
                <w:szCs w:val="20"/>
              </w:rPr>
              <w:t xml:space="preserve">στη </w:t>
            </w:r>
            <w:r w:rsidR="0006533B" w:rsidRPr="0006533B">
              <w:rPr>
                <w:sz w:val="20"/>
                <w:szCs w:val="20"/>
              </w:rPr>
              <w:t xml:space="preserve">Χημεία από το </w:t>
            </w:r>
            <w:r w:rsidR="009D37B2" w:rsidRPr="0006533B">
              <w:rPr>
                <w:sz w:val="20"/>
                <w:szCs w:val="20"/>
              </w:rPr>
              <w:t>Πανεπιστήμιο Ιωαννίνων</w:t>
            </w:r>
            <w:r w:rsidRPr="0006533B">
              <w:rPr>
                <w:sz w:val="20"/>
                <w:szCs w:val="20"/>
              </w:rPr>
              <w:t xml:space="preserve">. </w:t>
            </w:r>
          </w:p>
          <w:p w14:paraId="39385723" w14:textId="33B85DDE" w:rsidR="0006533B" w:rsidRPr="0006533B" w:rsidRDefault="00B1358D" w:rsidP="0006533B">
            <w:pPr>
              <w:jc w:val="both"/>
              <w:rPr>
                <w:sz w:val="20"/>
                <w:szCs w:val="20"/>
              </w:rPr>
            </w:pPr>
            <w:r w:rsidRPr="0006533B">
              <w:rPr>
                <w:sz w:val="20"/>
                <w:szCs w:val="20"/>
              </w:rPr>
              <w:t xml:space="preserve">Τα ερευνητικά του ενδιαφέρονται εστιάζονται (α) </w:t>
            </w:r>
            <w:r w:rsidR="0037633E">
              <w:rPr>
                <w:sz w:val="20"/>
                <w:szCs w:val="20"/>
              </w:rPr>
              <w:t>μ</w:t>
            </w:r>
            <w:r w:rsidR="0006533B" w:rsidRPr="0006533B">
              <w:rPr>
                <w:sz w:val="20"/>
                <w:szCs w:val="20"/>
              </w:rPr>
              <w:t>έτρηση, αξιολόγηση και δυναμική διαχείριση ποιότητας ατμοσφαιρικού αέρα, ποιότητα ατμοσφαιρικού αέρα εσωτερικού περιβάλλοντος</w:t>
            </w:r>
            <w:r w:rsidR="007B038C" w:rsidRPr="0006533B">
              <w:rPr>
                <w:sz w:val="20"/>
                <w:szCs w:val="20"/>
              </w:rPr>
              <w:t xml:space="preserve"> (β)</w:t>
            </w:r>
            <w:r w:rsidR="0006533B" w:rsidRPr="0006533B">
              <w:rPr>
                <w:sz w:val="20"/>
                <w:szCs w:val="20"/>
              </w:rPr>
              <w:t xml:space="preserve"> </w:t>
            </w:r>
            <w:r w:rsidR="00724831">
              <w:rPr>
                <w:sz w:val="20"/>
                <w:szCs w:val="20"/>
              </w:rPr>
              <w:t>α</w:t>
            </w:r>
            <w:r w:rsidR="0006533B" w:rsidRPr="0006533B">
              <w:rPr>
                <w:sz w:val="20"/>
                <w:szCs w:val="20"/>
              </w:rPr>
              <w:t>νάλυση αιωρουμένων σωματιδίων με χρήση αέριας χρωματογραφίας (γ</w:t>
            </w:r>
            <w:r w:rsidR="0037633E">
              <w:rPr>
                <w:sz w:val="20"/>
                <w:szCs w:val="20"/>
              </w:rPr>
              <w:t>)</w:t>
            </w:r>
            <w:r w:rsidR="007B038C" w:rsidRPr="0006533B">
              <w:rPr>
                <w:sz w:val="20"/>
                <w:szCs w:val="20"/>
              </w:rPr>
              <w:t xml:space="preserve"> </w:t>
            </w:r>
            <w:r w:rsidR="0006533B">
              <w:rPr>
                <w:sz w:val="20"/>
                <w:szCs w:val="20"/>
              </w:rPr>
              <w:t>α</w:t>
            </w:r>
            <w:r w:rsidR="0006533B" w:rsidRPr="0006533B">
              <w:rPr>
                <w:sz w:val="20"/>
                <w:szCs w:val="20"/>
              </w:rPr>
              <w:t>νάπτυξη λογισμικού για την παρουσίαση δεδομένων ατμοσφαιρικής ρύπανσης.</w:t>
            </w:r>
          </w:p>
          <w:p w14:paraId="2CEEE00C" w14:textId="230C9177" w:rsidR="00B1358D" w:rsidRPr="00B27F36" w:rsidRDefault="00B1358D" w:rsidP="0006533B">
            <w:pPr>
              <w:jc w:val="both"/>
              <w:rPr>
                <w:sz w:val="20"/>
                <w:szCs w:val="20"/>
              </w:rPr>
            </w:pPr>
            <w:r w:rsidRPr="0006533B">
              <w:rPr>
                <w:sz w:val="20"/>
                <w:szCs w:val="20"/>
              </w:rPr>
              <w:t xml:space="preserve">Το επιστημονικό του έργο έχει δημοσιευθεί σε περισσότερα από </w:t>
            </w:r>
            <w:r w:rsidR="0006533B" w:rsidRPr="0006533B">
              <w:rPr>
                <w:sz w:val="20"/>
                <w:szCs w:val="20"/>
              </w:rPr>
              <w:t>20</w:t>
            </w:r>
            <w:r w:rsidRPr="0006533B">
              <w:rPr>
                <w:sz w:val="20"/>
                <w:szCs w:val="20"/>
              </w:rPr>
              <w:t xml:space="preserve">  άρθρα σε διεθνή περιοδικά με κριτές (Scopus)  καθώς και σε πλέον των 60 άρθρων σε πρακτικά διεθνών &amp; εθνικών επιστημονικών συνεδρίων (&gt;1</w:t>
            </w:r>
            <w:r w:rsidR="00724831" w:rsidRPr="00724831">
              <w:rPr>
                <w:sz w:val="20"/>
                <w:szCs w:val="20"/>
              </w:rPr>
              <w:t>59</w:t>
            </w:r>
            <w:r w:rsidRPr="0006533B">
              <w:rPr>
                <w:sz w:val="20"/>
                <w:szCs w:val="20"/>
              </w:rPr>
              <w:t xml:space="preserve"> αναφορές h-index = </w:t>
            </w:r>
            <w:r w:rsidR="00724831" w:rsidRPr="00724831">
              <w:rPr>
                <w:sz w:val="20"/>
                <w:szCs w:val="20"/>
              </w:rPr>
              <w:t>7</w:t>
            </w:r>
            <w:r w:rsidRPr="0006533B">
              <w:rPr>
                <w:sz w:val="20"/>
                <w:szCs w:val="20"/>
              </w:rPr>
              <w:t>, Scopus). Έχει αξιολογήσει συνολικά εργασίες</w:t>
            </w:r>
            <w:r w:rsidR="00724831" w:rsidRPr="00724831">
              <w:rPr>
                <w:sz w:val="20"/>
                <w:szCs w:val="20"/>
              </w:rPr>
              <w:t xml:space="preserve"> &gt;30</w:t>
            </w:r>
            <w:r w:rsidRPr="0006533B">
              <w:rPr>
                <w:sz w:val="20"/>
                <w:szCs w:val="20"/>
              </w:rPr>
              <w:t xml:space="preserve"> σε &gt;</w:t>
            </w:r>
            <w:r w:rsidR="00724831" w:rsidRPr="00724831">
              <w:rPr>
                <w:sz w:val="20"/>
                <w:szCs w:val="20"/>
              </w:rPr>
              <w:t>5</w:t>
            </w:r>
            <w:r w:rsidRPr="0006533B">
              <w:rPr>
                <w:sz w:val="20"/>
                <w:szCs w:val="20"/>
              </w:rPr>
              <w:t xml:space="preserve"> επιστημονικά περιοδικά</w:t>
            </w:r>
            <w:r w:rsidR="00724831" w:rsidRPr="00724831">
              <w:rPr>
                <w:sz w:val="20"/>
                <w:szCs w:val="20"/>
              </w:rPr>
              <w:t>.</w:t>
            </w:r>
          </w:p>
        </w:tc>
      </w:tr>
      <w:tr w:rsidR="00B1358D" w:rsidRPr="00B27F36" w14:paraId="74817614" w14:textId="77777777" w:rsidTr="00F33ACE">
        <w:tc>
          <w:tcPr>
            <w:tcW w:w="1980" w:type="dxa"/>
          </w:tcPr>
          <w:p w14:paraId="5E85A95F" w14:textId="77777777" w:rsidR="00B1358D" w:rsidRPr="00D207BE" w:rsidRDefault="00B1358D" w:rsidP="00F33ACE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Δημοσιεύσεις</w:t>
            </w:r>
          </w:p>
          <w:p w14:paraId="48BF864A" w14:textId="77777777" w:rsidR="00B1358D" w:rsidRPr="00D207BE" w:rsidRDefault="00B1358D" w:rsidP="00F33ACE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2013-2018</w:t>
            </w:r>
          </w:p>
          <w:p w14:paraId="768FAA7C" w14:textId="77777777" w:rsidR="00B1358D" w:rsidRPr="00D207BE" w:rsidRDefault="00B1358D" w:rsidP="00F33ACE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i/>
                <w:sz w:val="20"/>
                <w:szCs w:val="20"/>
              </w:rPr>
              <w:t>(έως πέντε)</w:t>
            </w:r>
          </w:p>
        </w:tc>
        <w:tc>
          <w:tcPr>
            <w:tcW w:w="7648" w:type="dxa"/>
            <w:gridSpan w:val="2"/>
          </w:tcPr>
          <w:p w14:paraId="5B561681" w14:textId="3CE5CA92" w:rsidR="002E64E0" w:rsidRPr="002E64E0" w:rsidRDefault="002E64E0" w:rsidP="002E64E0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</w:pPr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Sfikas, A., Angelidis, P., Samaras, P., Zoras, S., </w:t>
            </w:r>
            <w:r w:rsidRPr="002E64E0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el-GR"/>
              </w:rPr>
              <w:t>Evagelopoulos, V</w:t>
            </w:r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. Utilization of a multi-parameter sensor network for online monitoring of the water quality in the lignite mining area of Kozani, Greece (2013) Desalination and Water Treatment, 51 (13-15), pp. 2977-2986. </w:t>
            </w:r>
          </w:p>
          <w:p w14:paraId="6D4DB25E" w14:textId="6F5F308D" w:rsidR="002E64E0" w:rsidRPr="002E64E0" w:rsidRDefault="002E64E0" w:rsidP="002E64E0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</w:pPr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Zoras, S., </w:t>
            </w:r>
            <w:r w:rsidRPr="002E64E0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el-GR"/>
              </w:rPr>
              <w:t>Evagelopoulos, V</w:t>
            </w:r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., Pytharoulis, I., Triantafyllou, A.G., Skordas, I., Kallos, G. Development and validation of a novel-based combination operational air quality forecasting system in Greece. (2014) Meteorology and Atmospheric Physics, 125 (1-2), pp. 103-125. </w:t>
            </w:r>
          </w:p>
          <w:p w14:paraId="747ADBA1" w14:textId="55773532" w:rsidR="002E64E0" w:rsidRPr="002E64E0" w:rsidRDefault="002E64E0" w:rsidP="002E64E0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</w:pPr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Stamatis Zoras, Argyro Dimoudi, </w:t>
            </w:r>
            <w:r w:rsidRPr="002E64E0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el-GR"/>
              </w:rPr>
              <w:t>Vasilis Evagelopoulos</w:t>
            </w:r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, Spyros Lyssoudis, Sofia Dimoudi, Anna-Maria Tamiolaki, Vasilis Stathis, Apostolos Polyzakis and Euterpi Deligiorgi. Bioclimatic rehabilitation of an open market place by a computational fluid dynamics simulation assessment. Future Cities and Environment (2015) DOI 10.1186/s40984-015-0009-4</w:t>
            </w:r>
          </w:p>
          <w:p w14:paraId="5F5C56F9" w14:textId="07AFBAFF" w:rsidR="00B1358D" w:rsidRPr="002E64E0" w:rsidRDefault="002E64E0" w:rsidP="002E64E0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</w:pPr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 xml:space="preserve">Tsakmakis,I., Kokkos,N., Pisinaras,V., Papaevangelou,V., Hatzigiannakis, E., Arampatzis, G., Gikas, G., Linker, R., Zoras, S., </w:t>
            </w:r>
            <w:r w:rsidRPr="002E64E0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el-GR"/>
              </w:rPr>
              <w:t>Evagelopoulos, V</w:t>
            </w:r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., Tsihrintzis, V.A. &amp; Sylaios, G.  Operational Precise Irrigation for Cotton Cultivation through the coupling of Meteorological and Crop Growth Models. Water Resour Manage, (2017) Water Resources Management 31(1), pp. 563-580.</w:t>
            </w:r>
          </w:p>
        </w:tc>
      </w:tr>
      <w:tr w:rsidR="00B1358D" w:rsidRPr="004B4A8E" w14:paraId="70D4ADE5" w14:textId="77777777" w:rsidTr="00F33ACE">
        <w:tc>
          <w:tcPr>
            <w:tcW w:w="1980" w:type="dxa"/>
          </w:tcPr>
          <w:p w14:paraId="259BE57D" w14:textId="77777777" w:rsidR="00B1358D" w:rsidRPr="00D207BE" w:rsidRDefault="00B1358D" w:rsidP="00F33ACE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Ερευνητικά Προγράμματα</w:t>
            </w:r>
          </w:p>
          <w:p w14:paraId="68BFA893" w14:textId="77777777" w:rsidR="00B1358D" w:rsidRPr="00D207BE" w:rsidRDefault="00B1358D" w:rsidP="00F33ACE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 xml:space="preserve">2013-2018 </w:t>
            </w:r>
          </w:p>
          <w:p w14:paraId="1BB30A23" w14:textId="77777777" w:rsidR="00B1358D" w:rsidRPr="00D207BE" w:rsidRDefault="00B1358D" w:rsidP="00F33ACE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i/>
                <w:sz w:val="20"/>
                <w:szCs w:val="20"/>
              </w:rPr>
              <w:t>(έως πέντε)</w:t>
            </w:r>
          </w:p>
        </w:tc>
        <w:tc>
          <w:tcPr>
            <w:tcW w:w="7648" w:type="dxa"/>
            <w:gridSpan w:val="2"/>
          </w:tcPr>
          <w:p w14:paraId="14714CAB" w14:textId="26E147C4" w:rsidR="002E64E0" w:rsidRPr="0006533B" w:rsidRDefault="002E64E0" w:rsidP="00724831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 w:hanging="311"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</w:pPr>
            <w:r w:rsidRPr="0006533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  <w:t xml:space="preserve">Επίβλεψη των Συστημάτων Ελέγχου Ατμοσφαιρικής Ρύπανσης που Εποπτεύει το ΚΕ.ΠΕ. ΕΛΚΕ (2017). </w:t>
            </w:r>
          </w:p>
          <w:p w14:paraId="11A2ED87" w14:textId="02C6DBEE" w:rsidR="002E64E0" w:rsidRPr="00724831" w:rsidRDefault="002E64E0" w:rsidP="00724831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</w:pPr>
            <w:r w:rsidRPr="0006533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  <w:t xml:space="preserve">Μελέτη Απόδειξης ισοδυναμίας αναλυτών </w:t>
            </w:r>
            <w:r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 w:eastAsia="el-GR"/>
              </w:rPr>
              <w:t>Grimm</w:t>
            </w:r>
            <w:r w:rsidRPr="0006533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  <w:t xml:space="preserve"> και επίβλεψη των συστημάτων ελέγχου ατμοσφαιρικής ρύπανσης του Κέντρου Περιβάλλοντος. </w:t>
            </w:r>
            <w:r w:rsidRPr="0072483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  <w:t xml:space="preserve">ΕΚΛΕ (2018). </w:t>
            </w:r>
          </w:p>
          <w:p w14:paraId="65545F30" w14:textId="0560B6F6" w:rsidR="00B1358D" w:rsidRPr="004B4A8E" w:rsidRDefault="00724831" w:rsidP="00724831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l-GR"/>
              </w:rPr>
            </w:pPr>
            <w:r w:rsidRPr="0072483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  <w:t>Κάλυψη αναγκών λειτουργίας του δικτύου ατμόσφαιρας, ΕΚΛΕ (201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  <w:t>9</w:t>
            </w:r>
            <w:r w:rsidRPr="0072483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  <w:t>).</w:t>
            </w:r>
            <w:r w:rsidR="00B1358D" w:rsidRPr="002E64E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B1358D" w:rsidRPr="00C12DEE" w14:paraId="719ECFDA" w14:textId="77777777" w:rsidTr="00F33ACE">
        <w:tc>
          <w:tcPr>
            <w:tcW w:w="1980" w:type="dxa"/>
            <w:tcBorders>
              <w:bottom w:val="single" w:sz="4" w:space="0" w:color="auto"/>
            </w:tcBorders>
          </w:tcPr>
          <w:p w14:paraId="2A2014E4" w14:textId="77777777" w:rsidR="00B1358D" w:rsidRPr="00D207BE" w:rsidRDefault="00B1358D" w:rsidP="00F33ACE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Διακρίσεις:</w:t>
            </w:r>
          </w:p>
        </w:tc>
        <w:tc>
          <w:tcPr>
            <w:tcW w:w="7648" w:type="dxa"/>
            <w:gridSpan w:val="2"/>
            <w:tcBorders>
              <w:top w:val="nil"/>
              <w:bottom w:val="single" w:sz="4" w:space="0" w:color="auto"/>
            </w:tcBorders>
          </w:tcPr>
          <w:p w14:paraId="21CCB08E" w14:textId="2C86391E" w:rsidR="00B1358D" w:rsidRPr="00724831" w:rsidRDefault="009D37B2" w:rsidP="0037633E">
            <w:pPr>
              <w:pStyle w:val="a4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1"/>
              <w:jc w:val="both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</w:pPr>
            <w:r w:rsidRPr="0072483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  <w:t xml:space="preserve">Ανάπτυξη λογισμικού για την παρουσίαση δεδομένων ατμοσφαιρικής ρύπανσης με χρήση περιβαλλοντικών δεικτών (Περιφέρεια Δυτ. Μακεδονίας- </w:t>
            </w:r>
            <w:hyperlink r:id="rId7" w:history="1">
              <w:r w:rsidRPr="00724831">
                <w:rPr>
                  <w:rFonts w:eastAsia="Times New Roman" w:cstheme="minorHAnsi"/>
                  <w:bCs/>
                  <w:color w:val="000000"/>
                  <w:sz w:val="20"/>
                  <w:szCs w:val="20"/>
                  <w:lang w:eastAsia="el-GR"/>
                </w:rPr>
                <w:t>www.kepekozani.gr</w:t>
              </w:r>
            </w:hyperlink>
            <w:r w:rsidRPr="0072483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  <w:t xml:space="preserve">, Περιφέρεια Στερέας Ελλάδας- </w:t>
            </w:r>
            <w:hyperlink r:id="rId8" w:history="1">
              <w:r w:rsidRPr="00724831">
                <w:rPr>
                  <w:rFonts w:eastAsia="Times New Roman" w:cstheme="minorHAnsi"/>
                  <w:bCs/>
                  <w:color w:val="000000"/>
                  <w:sz w:val="20"/>
                  <w:szCs w:val="20"/>
                  <w:lang w:eastAsia="el-GR"/>
                </w:rPr>
                <w:t>www.airnow-pste.gr</w:t>
              </w:r>
            </w:hyperlink>
            <w:r w:rsidRPr="0072483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  <w:t xml:space="preserve">, ΔΕΗ Α.Ε.- </w:t>
            </w:r>
            <w:hyperlink r:id="rId9" w:history="1">
              <w:r w:rsidRPr="00724831">
                <w:rPr>
                  <w:rFonts w:eastAsia="Times New Roman" w:cstheme="minorHAnsi"/>
                  <w:bCs/>
                  <w:color w:val="000000"/>
                  <w:sz w:val="20"/>
                  <w:szCs w:val="20"/>
                  <w:lang w:eastAsia="el-GR"/>
                </w:rPr>
                <w:t>www.dm-dei.gr</w:t>
              </w:r>
            </w:hyperlink>
            <w:r w:rsidRPr="0072483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  <w:t>, Αττική οδό-www.dao.gr).</w:t>
            </w:r>
          </w:p>
          <w:p w14:paraId="47465E5C" w14:textId="73F839B9" w:rsidR="00B1358D" w:rsidRPr="0037633E" w:rsidRDefault="0037633E" w:rsidP="0037633E">
            <w:pPr>
              <w:pStyle w:val="a4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  <w:t>Μέλος της επιτροπής για τη σύνταξη του σχεδίου: «</w:t>
            </w:r>
            <w:r w:rsidR="00724831" w:rsidRPr="003763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  <w:t>Βραχυπρόθεσμα σχέδια δράσης για την αντιμετώπιση ατμοσφαιρικής ρύπανσης στην Περιφέρεια Δυτικής Μακεδονίας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  <w:t>»</w:t>
            </w:r>
            <w:r w:rsidR="00724831" w:rsidRPr="003763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  <w:t>.  Περιφέρεια Δυτικης Μακεδονίας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  <w:t xml:space="preserve"> (2016).</w:t>
            </w:r>
            <w:r w:rsidR="00B1358D" w:rsidRPr="003763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l-GR"/>
              </w:rPr>
              <w:t xml:space="preserve">                                               </w:t>
            </w:r>
          </w:p>
        </w:tc>
      </w:tr>
    </w:tbl>
    <w:p w14:paraId="7498D5A1" w14:textId="7A72C0B9" w:rsidR="00D96192" w:rsidRDefault="00D96192" w:rsidP="00B1358D"/>
    <w:sectPr w:rsidR="00D96192" w:rsidSect="00FF5361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102D"/>
    <w:multiLevelType w:val="hybridMultilevel"/>
    <w:tmpl w:val="784C9C42"/>
    <w:lvl w:ilvl="0" w:tplc="BF1E6F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6618A"/>
    <w:multiLevelType w:val="hybridMultilevel"/>
    <w:tmpl w:val="49AE26A2"/>
    <w:lvl w:ilvl="0" w:tplc="D3BC4A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A489B"/>
    <w:multiLevelType w:val="hybridMultilevel"/>
    <w:tmpl w:val="45D0CCD2"/>
    <w:lvl w:ilvl="0" w:tplc="049C35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D7543"/>
    <w:multiLevelType w:val="hybridMultilevel"/>
    <w:tmpl w:val="A9909994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C2616E"/>
    <w:multiLevelType w:val="hybridMultilevel"/>
    <w:tmpl w:val="2B7A6D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06FBD"/>
    <w:multiLevelType w:val="hybridMultilevel"/>
    <w:tmpl w:val="8080102C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1NzAxNzWxNDQzNjVV0lEKTi0uzszPAykwrAUAPFxKeCwAAAA="/>
  </w:docVars>
  <w:rsids>
    <w:rsidRoot w:val="00B1358D"/>
    <w:rsid w:val="0006533B"/>
    <w:rsid w:val="002E64E0"/>
    <w:rsid w:val="0037633E"/>
    <w:rsid w:val="00446337"/>
    <w:rsid w:val="00724831"/>
    <w:rsid w:val="00735353"/>
    <w:rsid w:val="007B038C"/>
    <w:rsid w:val="009D37B2"/>
    <w:rsid w:val="00B1358D"/>
    <w:rsid w:val="00D96192"/>
    <w:rsid w:val="00FC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8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58D"/>
    <w:pPr>
      <w:spacing w:after="200" w:line="276" w:lineRule="auto"/>
      <w:ind w:left="720"/>
      <w:contextualSpacing/>
    </w:pPr>
  </w:style>
  <w:style w:type="character" w:styleId="-">
    <w:name w:val="Hyperlink"/>
    <w:rsid w:val="009D37B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3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35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58D"/>
    <w:pPr>
      <w:spacing w:after="200" w:line="276" w:lineRule="auto"/>
      <w:ind w:left="720"/>
      <w:contextualSpacing/>
    </w:pPr>
  </w:style>
  <w:style w:type="character" w:styleId="-">
    <w:name w:val="Hyperlink"/>
    <w:rsid w:val="009D37B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3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35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now-pste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epekozan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m-dei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Zacharias Fron</dc:creator>
  <cp:lastModifiedBy>Κώστας</cp:lastModifiedBy>
  <cp:revision>2</cp:revision>
  <dcterms:created xsi:type="dcterms:W3CDTF">2019-07-03T19:15:00Z</dcterms:created>
  <dcterms:modified xsi:type="dcterms:W3CDTF">2019-07-03T19:15:00Z</dcterms:modified>
</cp:coreProperties>
</file>