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4A083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8A7BC7" w:rsidRDefault="002E47FF" w:rsidP="007673F3">
            <w:pPr>
              <w:rPr>
                <w:rFonts w:ascii="Calibri" w:hAnsi="Calibri" w:cs="Arial"/>
                <w:color w:val="002060"/>
                <w:szCs w:val="20"/>
                <w:lang w:val="el-GR"/>
              </w:rPr>
            </w:pPr>
            <w:r w:rsidRPr="008A7BC7">
              <w:rPr>
                <w:rFonts w:ascii="Calibri" w:hAnsi="Calibri" w:cs="Arial"/>
                <w:color w:val="002060"/>
                <w:sz w:val="22"/>
                <w:szCs w:val="20"/>
                <w:lang w:val="el-GR"/>
              </w:rPr>
              <w:t>Πολυτεχνική</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8A7BC7" w:rsidRDefault="005214FF" w:rsidP="007673F3">
            <w:pPr>
              <w:rPr>
                <w:rFonts w:ascii="Calibri" w:hAnsi="Calibri" w:cs="Arial"/>
                <w:color w:val="002060"/>
                <w:szCs w:val="20"/>
                <w:lang w:val="el-GR"/>
              </w:rPr>
            </w:pPr>
            <w:r w:rsidRPr="008A7BC7">
              <w:rPr>
                <w:rFonts w:ascii="Calibri" w:hAnsi="Calibri" w:cs="Arial"/>
                <w:color w:val="002060"/>
                <w:sz w:val="22"/>
                <w:szCs w:val="20"/>
                <w:lang w:val="el-GR"/>
              </w:rPr>
              <w:t>Χημικών Μηχανικών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8A7BC7" w:rsidRDefault="002E47FF" w:rsidP="007673F3">
            <w:pPr>
              <w:rPr>
                <w:rFonts w:ascii="Calibri" w:hAnsi="Calibri" w:cs="Arial"/>
                <w:color w:val="002060"/>
                <w:szCs w:val="20"/>
                <w:lang w:val="el-GR"/>
              </w:rPr>
            </w:pPr>
            <w:r w:rsidRPr="008A7BC7">
              <w:rPr>
                <w:rFonts w:ascii="Calibri" w:hAnsi="Calibri" w:cs="Arial"/>
                <w:color w:val="002060"/>
                <w:sz w:val="22"/>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0D01C0" w:rsidRDefault="000F4FD4" w:rsidP="007673F3">
            <w:pPr>
              <w:rPr>
                <w:rFonts w:asciiTheme="minorHAnsi" w:hAnsiTheme="minorHAnsi" w:cstheme="minorHAnsi"/>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5214FF" w:rsidP="007673F3">
            <w:pPr>
              <w:rPr>
                <w:rFonts w:ascii="Calibri" w:hAnsi="Calibri" w:cs="Arial"/>
                <w:b/>
                <w:sz w:val="20"/>
                <w:szCs w:val="20"/>
                <w:lang w:val="el-GR"/>
              </w:rPr>
            </w:pPr>
            <w:r>
              <w:rPr>
                <w:rFonts w:ascii="Calibri" w:hAnsi="Calibri" w:cs="Arial"/>
                <w:b/>
                <w:sz w:val="20"/>
                <w:szCs w:val="20"/>
                <w:lang w:val="el-GR"/>
              </w:rPr>
              <w:t>6</w:t>
            </w:r>
            <w:r w:rsidR="002E47FF" w:rsidRPr="002E47FF">
              <w:rPr>
                <w:rFonts w:ascii="Calibri" w:hAnsi="Calibri" w:cs="Arial"/>
                <w:b/>
                <w:sz w:val="20"/>
                <w:szCs w:val="20"/>
                <w:vertAlign w:val="superscript"/>
                <w:lang w:val="el-GR"/>
              </w:rPr>
              <w:t>ο</w:t>
            </w:r>
            <w:r w:rsidR="002E47FF">
              <w:rPr>
                <w:rFonts w:ascii="Calibri" w:hAnsi="Calibri" w:cs="Arial"/>
                <w:b/>
                <w:sz w:val="20"/>
                <w:szCs w:val="20"/>
                <w:lang w:val="el-GR"/>
              </w:rPr>
              <w:t xml:space="preserve"> </w:t>
            </w:r>
          </w:p>
        </w:tc>
      </w:tr>
      <w:tr w:rsidR="000F4FD4" w:rsidRPr="00BB4535"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BB4535" w:rsidRDefault="002E47FF" w:rsidP="005945E6">
            <w:pPr>
              <w:rPr>
                <w:rFonts w:ascii="Calibri" w:hAnsi="Calibri" w:cs="Arial"/>
                <w:b/>
                <w:sz w:val="20"/>
                <w:szCs w:val="20"/>
                <w:lang w:val="el-GR"/>
              </w:rPr>
            </w:pPr>
            <w:r w:rsidRPr="00BB4535">
              <w:rPr>
                <w:rFonts w:ascii="Calibri" w:hAnsi="Calibri" w:cs="Arial"/>
                <w:b/>
                <w:sz w:val="22"/>
                <w:szCs w:val="20"/>
                <w:lang w:val="el-GR"/>
              </w:rPr>
              <w:t xml:space="preserve">Αρχές </w:t>
            </w:r>
            <w:r w:rsidR="005945E6" w:rsidRPr="00BB4535">
              <w:rPr>
                <w:rFonts w:ascii="Calibri" w:hAnsi="Calibri" w:cs="Arial"/>
                <w:b/>
                <w:sz w:val="22"/>
                <w:szCs w:val="20"/>
                <w:lang w:val="el-GR"/>
              </w:rPr>
              <w:t>Οργάνωσης Διοίκησης και Λήψη</w:t>
            </w:r>
            <w:r w:rsidR="00B6009B" w:rsidRPr="00BB4535">
              <w:rPr>
                <w:rFonts w:ascii="Calibri" w:hAnsi="Calibri" w:cs="Arial"/>
                <w:b/>
                <w:sz w:val="22"/>
                <w:szCs w:val="20"/>
                <w:lang w:val="el-GR"/>
              </w:rPr>
              <w:t>ς</w:t>
            </w:r>
            <w:r w:rsidR="005945E6" w:rsidRPr="00BB4535">
              <w:rPr>
                <w:rFonts w:ascii="Calibri" w:hAnsi="Calibri" w:cs="Arial"/>
                <w:b/>
                <w:sz w:val="22"/>
                <w:szCs w:val="20"/>
                <w:lang w:val="el-GR"/>
              </w:rPr>
              <w:t xml:space="preserve"> Αποφάσεων</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705AAD" w:rsidRDefault="005214FF"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rsidR="000F4FD4" w:rsidRPr="00705AAD" w:rsidRDefault="005214FF"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BB4535"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540E48">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vAlign w:val="center"/>
          </w:tcPr>
          <w:p w:rsidR="000F4FD4" w:rsidRPr="008A7BC7" w:rsidRDefault="008C34FB" w:rsidP="00540E48">
            <w:pPr>
              <w:rPr>
                <w:rFonts w:ascii="Calibri" w:hAnsi="Calibri" w:cs="Arial"/>
                <w:szCs w:val="20"/>
                <w:lang w:val="el-GR"/>
              </w:rPr>
            </w:pPr>
            <w:r w:rsidRPr="008A7BC7">
              <w:rPr>
                <w:rFonts w:ascii="Calibri" w:hAnsi="Calibri" w:cs="Arial"/>
                <w:sz w:val="22"/>
                <w:szCs w:val="20"/>
                <w:lang w:val="el-GR"/>
              </w:rPr>
              <w:t>Ανάπτυξη Δεξιοτήτων</w:t>
            </w:r>
          </w:p>
        </w:tc>
      </w:tr>
      <w:tr w:rsidR="000F4FD4" w:rsidRPr="00705AAD" w:rsidTr="00540E48">
        <w:tc>
          <w:tcPr>
            <w:tcW w:w="3205" w:type="dxa"/>
            <w:shd w:val="clear" w:color="auto" w:fill="DDD9C3" w:themeFill="background2" w:themeFillShade="E6"/>
          </w:tcPr>
          <w:p w:rsidR="000F4FD4" w:rsidRPr="00705AAD" w:rsidRDefault="000F4FD4" w:rsidP="00540E48">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tc>
        <w:tc>
          <w:tcPr>
            <w:tcW w:w="5231" w:type="dxa"/>
            <w:gridSpan w:val="5"/>
            <w:vAlign w:val="center"/>
          </w:tcPr>
          <w:p w:rsidR="000F4FD4" w:rsidRPr="008A7BC7" w:rsidRDefault="00540E48" w:rsidP="00540E48">
            <w:pPr>
              <w:rPr>
                <w:rFonts w:ascii="Calibri" w:hAnsi="Calibri" w:cs="Arial"/>
                <w:szCs w:val="20"/>
                <w:lang w:val="el-GR"/>
              </w:rPr>
            </w:pPr>
            <w:r w:rsidRPr="008A7BC7">
              <w:rPr>
                <w:rFonts w:ascii="Calibri" w:hAnsi="Calibri" w:cs="Arial"/>
                <w:sz w:val="22"/>
                <w:szCs w:val="20"/>
                <w:lang w:val="el-GR"/>
              </w:rPr>
              <w:t>-</w:t>
            </w:r>
          </w:p>
        </w:tc>
      </w:tr>
      <w:tr w:rsidR="000F4FD4" w:rsidRPr="00705AAD" w:rsidTr="00540E48">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vAlign w:val="center"/>
          </w:tcPr>
          <w:p w:rsidR="000F4FD4" w:rsidRPr="008A7BC7" w:rsidRDefault="00B966A3" w:rsidP="00540E48">
            <w:pPr>
              <w:rPr>
                <w:rFonts w:ascii="Calibri" w:hAnsi="Calibri" w:cs="Arial"/>
                <w:szCs w:val="20"/>
                <w:lang w:val="el-GR"/>
              </w:rPr>
            </w:pPr>
            <w:r w:rsidRPr="008A7BC7">
              <w:rPr>
                <w:rFonts w:ascii="Calibri" w:hAnsi="Calibri" w:cs="Arial"/>
                <w:sz w:val="22"/>
                <w:szCs w:val="20"/>
                <w:lang w:val="el-GR"/>
              </w:rPr>
              <w:t>Ελληνικά</w:t>
            </w:r>
          </w:p>
        </w:tc>
      </w:tr>
      <w:tr w:rsidR="000F4FD4" w:rsidRPr="00BB4535" w:rsidTr="00540E48">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vAlign w:val="center"/>
          </w:tcPr>
          <w:p w:rsidR="000F4FD4" w:rsidRPr="00705AAD" w:rsidRDefault="000F4FD4" w:rsidP="00540E48">
            <w:pPr>
              <w:rPr>
                <w:rFonts w:ascii="Calibri" w:hAnsi="Calibri" w:cs="Arial"/>
                <w:color w:val="002060"/>
                <w:sz w:val="20"/>
                <w:szCs w:val="20"/>
                <w:lang w:val="el-GR"/>
              </w:rPr>
            </w:pPr>
          </w:p>
        </w:tc>
      </w:tr>
      <w:tr w:rsidR="000F4FD4" w:rsidRPr="00705AAD" w:rsidTr="00540E48">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vAlign w:val="center"/>
          </w:tcPr>
          <w:p w:rsidR="000F4FD4" w:rsidRPr="00425817" w:rsidRDefault="00005E5D" w:rsidP="008A7BC7">
            <w:pPr>
              <w:spacing w:after="200" w:line="276" w:lineRule="auto"/>
              <w:rPr>
                <w:rFonts w:ascii="Calibri" w:eastAsia="Calibri" w:hAnsi="Calibri" w:cs="Arial"/>
                <w:color w:val="002060"/>
                <w:sz w:val="20"/>
                <w:szCs w:val="20"/>
              </w:rPr>
            </w:pPr>
            <w:hyperlink r:id="rId8" w:history="1">
              <w:r w:rsidR="008A7BC7" w:rsidRPr="000267E7">
                <w:rPr>
                  <w:rStyle w:val="-"/>
                  <w:rFonts w:ascii="Calibri" w:eastAsia="Calibri" w:hAnsi="Calibri" w:cs="Arial"/>
                  <w:sz w:val="20"/>
                  <w:szCs w:val="20"/>
                </w:rPr>
                <w:t>https://eclass.uowm.gr</w:t>
              </w:r>
            </w:hyperlink>
            <w:r w:rsidR="00113403">
              <w:rPr>
                <w:rFonts w:ascii="Calibri" w:eastAsia="Calibri" w:hAnsi="Calibri" w:cs="Arial"/>
                <w:color w:val="002060"/>
                <w:sz w:val="20"/>
                <w:szCs w:val="20"/>
              </w:rPr>
              <w:t xml:space="preserve"> </w:t>
            </w:r>
          </w:p>
        </w:tc>
      </w:tr>
    </w:tbl>
    <w:p w:rsidR="008A7BC7" w:rsidRDefault="008A7BC7" w:rsidP="008A7BC7">
      <w:pPr>
        <w:widowControl w:val="0"/>
        <w:autoSpaceDE w:val="0"/>
        <w:autoSpaceDN w:val="0"/>
        <w:adjustRightInd w:val="0"/>
        <w:spacing w:before="120" w:after="200" w:line="276" w:lineRule="auto"/>
        <w:ind w:left="357"/>
        <w:rPr>
          <w:rFonts w:ascii="Calibri" w:hAnsi="Calibri" w:cs="Arial"/>
          <w:b/>
          <w:color w:val="000000"/>
          <w:sz w:val="22"/>
          <w:szCs w:val="22"/>
        </w:rPr>
      </w:pPr>
    </w:p>
    <w:p w:rsidR="000F4FD4" w:rsidRPr="00705AAD" w:rsidRDefault="000F4FD4" w:rsidP="004A083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BB4535"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4A083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4A083B">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4A083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BB4535" w:rsidTr="00305D37">
        <w:tc>
          <w:tcPr>
            <w:tcW w:w="8472" w:type="dxa"/>
            <w:gridSpan w:val="2"/>
          </w:tcPr>
          <w:p w:rsidR="00A13A2B" w:rsidRPr="00FC160A" w:rsidRDefault="00A13A2B" w:rsidP="00DE1038">
            <w:pPr>
              <w:spacing w:line="312" w:lineRule="auto"/>
              <w:jc w:val="both"/>
              <w:rPr>
                <w:rFonts w:asciiTheme="minorHAnsi" w:hAnsiTheme="minorHAnsi" w:cstheme="minorHAnsi"/>
                <w:lang w:val="el-GR"/>
              </w:rPr>
            </w:pPr>
            <w:r w:rsidRPr="00FC160A">
              <w:rPr>
                <w:rFonts w:asciiTheme="minorHAnsi" w:hAnsiTheme="minorHAnsi" w:cstheme="minorHAnsi"/>
                <w:sz w:val="22"/>
                <w:lang w:val="el-GR"/>
              </w:rPr>
              <w:t>Το μάθημα εισάγει τους φοιτητές στην έννοια της επιχείρησης, του οργανισμού και τις αρχές λειτουργίας τους. Τονίζει τη σημασία τους περιβάλλοντος (εσωτερικό και εξωτερικό) στο οποίο δραστηριοποιούνται, λειτουργούν και λαμβάνουν αποφάσεις. Μέσω των διαλέξεων και των στοχευόμενων περιπτώσεων μελέτης (</w:t>
            </w:r>
            <w:r w:rsidRPr="00FC160A">
              <w:rPr>
                <w:rFonts w:asciiTheme="minorHAnsi" w:hAnsiTheme="minorHAnsi" w:cstheme="minorHAnsi"/>
                <w:sz w:val="22"/>
              </w:rPr>
              <w:t>case</w:t>
            </w:r>
            <w:r w:rsidRPr="00FC160A">
              <w:rPr>
                <w:rFonts w:asciiTheme="minorHAnsi" w:hAnsiTheme="minorHAnsi" w:cstheme="minorHAnsi"/>
                <w:sz w:val="22"/>
                <w:lang w:val="el-GR"/>
              </w:rPr>
              <w:t xml:space="preserve"> </w:t>
            </w:r>
            <w:r w:rsidRPr="00FC160A">
              <w:rPr>
                <w:rFonts w:asciiTheme="minorHAnsi" w:hAnsiTheme="minorHAnsi" w:cstheme="minorHAnsi"/>
                <w:sz w:val="22"/>
              </w:rPr>
              <w:t>studies</w:t>
            </w:r>
            <w:r w:rsidRPr="00FC160A">
              <w:rPr>
                <w:rFonts w:asciiTheme="minorHAnsi" w:hAnsiTheme="minorHAnsi" w:cstheme="minorHAnsi"/>
                <w:sz w:val="22"/>
                <w:lang w:val="el-GR"/>
              </w:rPr>
              <w:t>) θα κατανοήσουν βασικές έννοιες και εργαλεία χρήσιμα για τη ζωή και τις σπουδές τους. Με την ολοκλήρωση του μαθήματος οι φοιτητές θα είναι σε θέση να</w:t>
            </w:r>
          </w:p>
          <w:p w:rsidR="00A13A2B" w:rsidRPr="00FC160A" w:rsidRDefault="00A13A2B" w:rsidP="00DE1038">
            <w:pPr>
              <w:rPr>
                <w:lang w:val="el-GR"/>
              </w:rPr>
            </w:pPr>
          </w:p>
          <w:p w:rsidR="00A13A2B" w:rsidRPr="00FC160A" w:rsidRDefault="00A13A2B" w:rsidP="00DE1038">
            <w:pPr>
              <w:pStyle w:val="ab"/>
              <w:numPr>
                <w:ilvl w:val="0"/>
                <w:numId w:val="3"/>
              </w:numPr>
              <w:spacing w:after="0" w:line="312" w:lineRule="auto"/>
              <w:ind w:left="284" w:hanging="284"/>
              <w:jc w:val="both"/>
              <w:rPr>
                <w:szCs w:val="24"/>
              </w:rPr>
            </w:pPr>
            <w:r w:rsidRPr="00FC160A">
              <w:rPr>
                <w:szCs w:val="24"/>
              </w:rPr>
              <w:t xml:space="preserve">Γνωρίζουν τι είναι προγραμματισμός και οργάνωση καθώς και τη σημασία τους τόσο στη προσωπική όσο και στον επαγγελματικό τους βίο. </w:t>
            </w:r>
          </w:p>
          <w:p w:rsidR="00A13A2B" w:rsidRPr="00FC160A" w:rsidRDefault="00A13A2B" w:rsidP="00DE1038">
            <w:pPr>
              <w:pStyle w:val="ab"/>
              <w:numPr>
                <w:ilvl w:val="0"/>
                <w:numId w:val="3"/>
              </w:numPr>
              <w:spacing w:after="0" w:line="312" w:lineRule="auto"/>
              <w:ind w:left="284" w:hanging="284"/>
              <w:jc w:val="both"/>
            </w:pPr>
            <w:r w:rsidRPr="00FC160A">
              <w:t xml:space="preserve">Κατανοούν τη σημαντικότητα του περιβάλλοντος λειτουργίας των οργανισμών της </w:t>
            </w:r>
            <w:r w:rsidRPr="00FC160A">
              <w:lastRenderedPageBreak/>
              <w:t xml:space="preserve">πολυπλοκότητας και μεταβλητότητας του και πως αυτό επηρεάζει τη λειτουργία των επιχειρήσεων και τη λήξη αποφάσεων. </w:t>
            </w:r>
          </w:p>
          <w:p w:rsidR="00A13A2B" w:rsidRPr="00FC160A" w:rsidRDefault="00A13A2B" w:rsidP="00DE1038">
            <w:pPr>
              <w:pStyle w:val="ab"/>
              <w:numPr>
                <w:ilvl w:val="0"/>
                <w:numId w:val="3"/>
              </w:numPr>
              <w:spacing w:after="0" w:line="312" w:lineRule="auto"/>
              <w:ind w:left="284" w:hanging="284"/>
              <w:jc w:val="both"/>
              <w:rPr>
                <w:szCs w:val="24"/>
              </w:rPr>
            </w:pPr>
            <w:r w:rsidRPr="00FC160A">
              <w:rPr>
                <w:szCs w:val="24"/>
              </w:rPr>
              <w:t xml:space="preserve">Γνωρίζουν και να εφαρμόζουν τις βασικές λειτουργίες της διοίκησης </w:t>
            </w:r>
          </w:p>
          <w:p w:rsidR="00A13A2B" w:rsidRPr="00FC160A" w:rsidRDefault="00A13A2B" w:rsidP="00DE1038">
            <w:pPr>
              <w:pStyle w:val="ab"/>
              <w:numPr>
                <w:ilvl w:val="0"/>
                <w:numId w:val="3"/>
              </w:numPr>
              <w:spacing w:after="0" w:line="312" w:lineRule="auto"/>
              <w:ind w:left="284" w:hanging="284"/>
              <w:jc w:val="both"/>
              <w:rPr>
                <w:szCs w:val="24"/>
              </w:rPr>
            </w:pPr>
            <w:r w:rsidRPr="00FC160A">
              <w:rPr>
                <w:szCs w:val="24"/>
              </w:rPr>
              <w:t xml:space="preserve">Γνωρίζουν τη σημασία των στόχων, το πώς ιεραρχούνται και αξιολογούνται καθώς και τους παράγοντες που επηρεάζουν την επιτυχή υλοποίηση τους. </w:t>
            </w:r>
          </w:p>
          <w:p w:rsidR="00A13A2B" w:rsidRPr="00FC160A" w:rsidRDefault="00A13A2B" w:rsidP="00DE1038">
            <w:pPr>
              <w:pStyle w:val="ab"/>
              <w:numPr>
                <w:ilvl w:val="0"/>
                <w:numId w:val="3"/>
              </w:numPr>
              <w:spacing w:after="0" w:line="312" w:lineRule="auto"/>
              <w:ind w:left="284" w:hanging="284"/>
              <w:jc w:val="both"/>
              <w:rPr>
                <w:szCs w:val="24"/>
              </w:rPr>
            </w:pPr>
            <w:r w:rsidRPr="00FC160A">
              <w:rPr>
                <w:szCs w:val="24"/>
              </w:rPr>
              <w:t>Αντιλαμβάνονται τη σημασία της λήψης αποφάσεων και τον κίνδυνο που εμπεριέχεται σ’ αυτές</w:t>
            </w:r>
          </w:p>
          <w:p w:rsidR="00F03B25" w:rsidRPr="00177DE9" w:rsidRDefault="00A13A2B" w:rsidP="00DE1038">
            <w:pPr>
              <w:pStyle w:val="ab"/>
              <w:numPr>
                <w:ilvl w:val="0"/>
                <w:numId w:val="3"/>
              </w:numPr>
              <w:spacing w:after="0" w:line="312" w:lineRule="auto"/>
              <w:ind w:left="284" w:hanging="284"/>
              <w:jc w:val="both"/>
              <w:rPr>
                <w:sz w:val="24"/>
                <w:szCs w:val="24"/>
              </w:rPr>
            </w:pPr>
            <w:r w:rsidRPr="00FC160A">
              <w:rPr>
                <w:szCs w:val="24"/>
              </w:rPr>
              <w:t>Εφαρμόζουν τη διαδικασία λήξης αποφάσεων και να αντιλαμβάνονται τους παράγοντες που την επηρεάζουν</w:t>
            </w:r>
          </w:p>
        </w:tc>
      </w:tr>
      <w:tr w:rsidR="000F4FD4" w:rsidRPr="00705AAD" w:rsidTr="00305D37">
        <w:tblPrEx>
          <w:tblLook w:val="000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BB4535"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rsidTr="00305D37">
        <w:tc>
          <w:tcPr>
            <w:tcW w:w="8472" w:type="dxa"/>
            <w:gridSpan w:val="2"/>
            <w:tcBorders>
              <w:bottom w:val="single" w:sz="4" w:space="0" w:color="auto"/>
            </w:tcBorders>
          </w:tcPr>
          <w:p w:rsidR="000F4FD4" w:rsidRPr="008A7BC7" w:rsidRDefault="00664FA8" w:rsidP="00DE1038">
            <w:pPr>
              <w:pStyle w:val="ab"/>
              <w:widowControl w:val="0"/>
              <w:numPr>
                <w:ilvl w:val="0"/>
                <w:numId w:val="4"/>
              </w:numPr>
              <w:autoSpaceDE w:val="0"/>
              <w:autoSpaceDN w:val="0"/>
              <w:adjustRightInd w:val="0"/>
              <w:spacing w:after="0"/>
              <w:ind w:left="714" w:hanging="357"/>
              <w:rPr>
                <w:rFonts w:eastAsia="Calibri"/>
              </w:rPr>
            </w:pPr>
            <w:r w:rsidRPr="008A7BC7">
              <w:rPr>
                <w:rFonts w:eastAsia="Calibri"/>
              </w:rPr>
              <w:t>Λήψη Αποφάσεων</w:t>
            </w:r>
          </w:p>
          <w:p w:rsidR="00664FA8" w:rsidRDefault="00664FA8" w:rsidP="00DE1038">
            <w:pPr>
              <w:pStyle w:val="ab"/>
              <w:widowControl w:val="0"/>
              <w:numPr>
                <w:ilvl w:val="0"/>
                <w:numId w:val="4"/>
              </w:numPr>
              <w:autoSpaceDE w:val="0"/>
              <w:autoSpaceDN w:val="0"/>
              <w:adjustRightInd w:val="0"/>
              <w:spacing w:after="0"/>
              <w:ind w:left="714" w:hanging="357"/>
              <w:rPr>
                <w:rFonts w:eastAsia="Calibri"/>
              </w:rPr>
            </w:pPr>
            <w:r w:rsidRPr="008A7BC7">
              <w:rPr>
                <w:rFonts w:eastAsia="Calibri"/>
              </w:rPr>
              <w:t>Ομαδική Εργασία</w:t>
            </w:r>
          </w:p>
          <w:p w:rsidR="00BB4535" w:rsidRDefault="00BB4535" w:rsidP="00BB4535">
            <w:pPr>
              <w:pStyle w:val="ab"/>
              <w:widowControl w:val="0"/>
              <w:numPr>
                <w:ilvl w:val="0"/>
                <w:numId w:val="10"/>
              </w:numPr>
              <w:autoSpaceDE w:val="0"/>
              <w:autoSpaceDN w:val="0"/>
              <w:adjustRightInd w:val="0"/>
              <w:spacing w:after="0"/>
              <w:ind w:left="714" w:hanging="357"/>
              <w:rPr>
                <w:rFonts w:eastAsia="Calibri"/>
              </w:rPr>
            </w:pPr>
            <w:r>
              <w:rPr>
                <w:rFonts w:eastAsia="Calibri"/>
              </w:rPr>
              <w:t>Αναζήτηση, Ανάλυση και Σύνθεση Δεδομένων και Πληροφοριών με τη χρήση απαραίτητων τεχνολογιών</w:t>
            </w:r>
          </w:p>
          <w:p w:rsidR="00664FA8" w:rsidRPr="008A7BC7" w:rsidRDefault="00664FA8" w:rsidP="00DE1038">
            <w:pPr>
              <w:pStyle w:val="ab"/>
              <w:widowControl w:val="0"/>
              <w:numPr>
                <w:ilvl w:val="0"/>
                <w:numId w:val="4"/>
              </w:numPr>
              <w:autoSpaceDE w:val="0"/>
              <w:autoSpaceDN w:val="0"/>
              <w:adjustRightInd w:val="0"/>
              <w:spacing w:after="0"/>
              <w:ind w:left="714" w:hanging="357"/>
              <w:rPr>
                <w:rFonts w:eastAsia="Calibri"/>
              </w:rPr>
            </w:pPr>
            <w:r w:rsidRPr="008A7BC7">
              <w:rPr>
                <w:rFonts w:eastAsia="Calibri"/>
              </w:rPr>
              <w:t>Αυτόνομη Εργασία</w:t>
            </w:r>
          </w:p>
          <w:p w:rsidR="00664FA8" w:rsidRPr="008A7BC7" w:rsidRDefault="00664FA8" w:rsidP="00DE1038">
            <w:pPr>
              <w:pStyle w:val="ab"/>
              <w:widowControl w:val="0"/>
              <w:numPr>
                <w:ilvl w:val="0"/>
                <w:numId w:val="4"/>
              </w:numPr>
              <w:autoSpaceDE w:val="0"/>
              <w:autoSpaceDN w:val="0"/>
              <w:adjustRightInd w:val="0"/>
              <w:spacing w:after="0"/>
              <w:ind w:left="714" w:hanging="357"/>
              <w:rPr>
                <w:rFonts w:eastAsia="Calibri"/>
              </w:rPr>
            </w:pPr>
            <w:r w:rsidRPr="008A7BC7">
              <w:rPr>
                <w:rFonts w:eastAsia="Calibri"/>
              </w:rPr>
              <w:t>Προσαρμογή σε Νέες Καταστάσεις</w:t>
            </w:r>
          </w:p>
          <w:p w:rsidR="000F4FD4" w:rsidRPr="00177DE9" w:rsidRDefault="00AA3303" w:rsidP="00DE1038">
            <w:pPr>
              <w:pStyle w:val="ab"/>
              <w:widowControl w:val="0"/>
              <w:numPr>
                <w:ilvl w:val="0"/>
                <w:numId w:val="4"/>
              </w:numPr>
              <w:autoSpaceDE w:val="0"/>
              <w:autoSpaceDN w:val="0"/>
              <w:adjustRightInd w:val="0"/>
              <w:spacing w:after="0"/>
              <w:ind w:left="714" w:hanging="357"/>
              <w:rPr>
                <w:rFonts w:eastAsia="Calibri"/>
                <w:color w:val="002060"/>
              </w:rPr>
            </w:pPr>
            <w:r w:rsidRPr="008A7BC7">
              <w:rPr>
                <w:rFonts w:eastAsia="Calibri"/>
              </w:rPr>
              <w:t>Αξιολόγηση Περιβάλλοντος</w:t>
            </w:r>
          </w:p>
        </w:tc>
      </w:tr>
    </w:tbl>
    <w:p w:rsidR="00664FA8" w:rsidRDefault="00664FA8" w:rsidP="00664FA8">
      <w:pPr>
        <w:widowControl w:val="0"/>
        <w:autoSpaceDE w:val="0"/>
        <w:autoSpaceDN w:val="0"/>
        <w:adjustRightInd w:val="0"/>
        <w:spacing w:before="120" w:after="200" w:line="276" w:lineRule="auto"/>
        <w:ind w:left="360"/>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C91B02" w:rsidRDefault="00C91B02">
      <w:pPr>
        <w:rPr>
          <w:rFonts w:ascii="Calibri" w:hAnsi="Calibri"/>
          <w:b/>
          <w:color w:val="000000"/>
          <w:sz w:val="22"/>
          <w:szCs w:val="22"/>
          <w:highlight w:val="lightGray"/>
          <w:lang w:val="el-GR"/>
        </w:rPr>
      </w:pPr>
    </w:p>
    <w:p w:rsidR="008A7BC7" w:rsidRDefault="008A7BC7" w:rsidP="008A7BC7">
      <w:pPr>
        <w:widowControl w:val="0"/>
        <w:autoSpaceDE w:val="0"/>
        <w:autoSpaceDN w:val="0"/>
        <w:adjustRightInd w:val="0"/>
        <w:spacing w:before="120" w:after="200" w:line="276" w:lineRule="auto"/>
        <w:ind w:left="357"/>
        <w:rPr>
          <w:rFonts w:ascii="Calibri" w:hAnsi="Calibri" w:cs="Arial"/>
          <w:b/>
          <w:color w:val="000000"/>
          <w:sz w:val="22"/>
          <w:szCs w:val="22"/>
        </w:rPr>
      </w:pPr>
    </w:p>
    <w:p w:rsidR="008A7BC7" w:rsidRDefault="008A7BC7" w:rsidP="008A7BC7">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BB4535" w:rsidRPr="008A7BC7" w:rsidRDefault="00BB4535" w:rsidP="008A7BC7">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0F4FD4" w:rsidRPr="00705AAD" w:rsidRDefault="000F4FD4" w:rsidP="004A083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BB4535" w:rsidTr="007673F3">
        <w:tc>
          <w:tcPr>
            <w:tcW w:w="8472" w:type="dxa"/>
          </w:tcPr>
          <w:p w:rsidR="000F4FD4" w:rsidRPr="000F620B" w:rsidRDefault="000F620B" w:rsidP="000F620B">
            <w:pPr>
              <w:spacing w:line="312" w:lineRule="auto"/>
              <w:jc w:val="both"/>
              <w:rPr>
                <w:rFonts w:asciiTheme="minorHAnsi" w:hAnsiTheme="minorHAnsi" w:cstheme="minorHAnsi"/>
                <w:lang w:val="el-GR"/>
              </w:rPr>
            </w:pPr>
            <w:r w:rsidRPr="00FC160A">
              <w:rPr>
                <w:rFonts w:asciiTheme="minorHAnsi" w:hAnsiTheme="minorHAnsi" w:cstheme="minorHAnsi"/>
                <w:sz w:val="22"/>
                <w:lang w:val="el-GR"/>
              </w:rPr>
              <w:t xml:space="preserve">Η έννοια της Επιχείρησης και του Οργανισμού, οι λόγοι δημιουργίας και η σημασία τους. Περιβάλλον λειτουργίας και πόροι (φυσικοί, οικονομικοί και ανθρώπινοι) επιχειρήσεων. Βασικές αρχές και λειτουργίες της διοίκησης : Προγραμματισμός, Οργάνωση, Διεύθυνση και Έλεγχος. </w:t>
            </w:r>
            <w:proofErr w:type="spellStart"/>
            <w:r w:rsidRPr="00FC160A">
              <w:rPr>
                <w:rFonts w:asciiTheme="minorHAnsi" w:hAnsiTheme="minorHAnsi" w:cstheme="minorHAnsi"/>
                <w:sz w:val="22"/>
                <w:lang w:val="el-GR"/>
              </w:rPr>
              <w:t>Στοχοθεσία</w:t>
            </w:r>
            <w:proofErr w:type="spellEnd"/>
            <w:r w:rsidRPr="00FC160A">
              <w:rPr>
                <w:rFonts w:asciiTheme="minorHAnsi" w:hAnsiTheme="minorHAnsi" w:cstheme="minorHAnsi"/>
                <w:sz w:val="22"/>
                <w:lang w:val="el-GR"/>
              </w:rPr>
              <w:t xml:space="preserve"> : Προσδιορισμός, αξιολόγηση, ιεράρχηση και κριτήρια επιτυχίας των στόχων. Σχέση μεταξύ προγραμματισμού και ελέγχου. Προγραμματισμός και λήψη αποφάσεων. Διαδικασία, στάδια, κίνδυνος και αβεβαιότητα λήψης αποφάσεων. Περιβάλλον λήψης αποφάσεων, είδη αποφάσεων και παράγοντες που επιδρούν και επηρεάζουν τη διαδικασία.</w:t>
            </w:r>
          </w:p>
        </w:tc>
      </w:tr>
    </w:tbl>
    <w:p w:rsidR="00271F7D" w:rsidRDefault="00271F7D">
      <w:pPr>
        <w:rPr>
          <w:rFonts w:ascii="Calibri" w:hAnsi="Calibri" w:cs="Arial"/>
          <w:b/>
          <w:color w:val="000000"/>
          <w:sz w:val="22"/>
          <w:szCs w:val="22"/>
          <w:lang w:val="el-GR"/>
        </w:rPr>
      </w:pPr>
    </w:p>
    <w:p w:rsidR="008A7BC7" w:rsidRDefault="008A7BC7">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4A083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BB4535" w:rsidTr="00177DE9">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vAlign w:val="center"/>
          </w:tcPr>
          <w:p w:rsidR="000F4FD4" w:rsidRPr="007F5F63" w:rsidRDefault="0034624F" w:rsidP="00177DE9">
            <w:pPr>
              <w:spacing w:line="276" w:lineRule="auto"/>
              <w:rPr>
                <w:rFonts w:ascii="Calibri" w:eastAsia="Calibri" w:hAnsi="Calibri"/>
                <w:iCs/>
                <w:lang w:val="el-GR"/>
              </w:rPr>
            </w:pPr>
            <w:r w:rsidRPr="007F5F63">
              <w:rPr>
                <w:rFonts w:ascii="Calibri" w:eastAsia="Calibri" w:hAnsi="Calibri"/>
                <w:iCs/>
                <w:sz w:val="22"/>
                <w:szCs w:val="22"/>
                <w:lang w:val="el-GR"/>
              </w:rPr>
              <w:t>Πρόσωπο με πρόσωπο στη Τάξη</w:t>
            </w:r>
          </w:p>
        </w:tc>
      </w:tr>
      <w:tr w:rsidR="000F4FD4" w:rsidRPr="00E8159D"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7F5F63" w:rsidRDefault="0034624F" w:rsidP="00177DE9">
            <w:pPr>
              <w:jc w:val="both"/>
              <w:rPr>
                <w:rFonts w:ascii="Calibri" w:hAnsi="Calibri" w:cs="Arial"/>
                <w:lang w:val="el-GR"/>
              </w:rPr>
            </w:pPr>
            <w:r w:rsidRPr="007F5F63">
              <w:rPr>
                <w:rFonts w:ascii="Calibri" w:hAnsi="Calibri" w:cs="Arial"/>
                <w:sz w:val="22"/>
                <w:szCs w:val="22"/>
                <w:lang w:val="el-GR"/>
              </w:rPr>
              <w:t xml:space="preserve">Χρήση Τ.Π.Ε </w:t>
            </w:r>
            <w:r w:rsidR="008C75D9" w:rsidRPr="007F5F63">
              <w:rPr>
                <w:rFonts w:ascii="Calibri" w:hAnsi="Calibri" w:cs="Arial"/>
                <w:sz w:val="22"/>
                <w:szCs w:val="22"/>
                <w:lang w:val="el-GR"/>
              </w:rPr>
              <w:t>(</w:t>
            </w:r>
            <w:r w:rsidR="008C75D9" w:rsidRPr="007F5F63">
              <w:rPr>
                <w:rFonts w:ascii="Calibri" w:hAnsi="Calibri" w:cs="Arial"/>
                <w:sz w:val="22"/>
                <w:szCs w:val="22"/>
              </w:rPr>
              <w:t>power</w:t>
            </w:r>
            <w:r w:rsidR="008C75D9" w:rsidRPr="007F5F63">
              <w:rPr>
                <w:rFonts w:ascii="Calibri" w:hAnsi="Calibri" w:cs="Arial"/>
                <w:sz w:val="22"/>
                <w:szCs w:val="22"/>
                <w:lang w:val="el-GR"/>
              </w:rPr>
              <w:t xml:space="preserve"> </w:t>
            </w:r>
            <w:r w:rsidR="008C75D9" w:rsidRPr="007F5F63">
              <w:rPr>
                <w:rFonts w:ascii="Calibri" w:hAnsi="Calibri" w:cs="Arial"/>
                <w:sz w:val="22"/>
                <w:szCs w:val="22"/>
              </w:rPr>
              <w:t>point</w:t>
            </w:r>
            <w:r w:rsidR="008C75D9" w:rsidRPr="007F5F63">
              <w:rPr>
                <w:rFonts w:ascii="Calibri" w:hAnsi="Calibri" w:cs="Arial"/>
                <w:sz w:val="22"/>
                <w:szCs w:val="22"/>
                <w:lang w:val="el-GR"/>
              </w:rPr>
              <w:t xml:space="preserve"> </w:t>
            </w:r>
            <w:r w:rsidR="008C75D9" w:rsidRPr="007F5F63">
              <w:rPr>
                <w:rFonts w:ascii="Calibri" w:hAnsi="Calibri" w:cs="Arial"/>
                <w:sz w:val="22"/>
                <w:szCs w:val="22"/>
              </w:rPr>
              <w:t>presentations</w:t>
            </w:r>
            <w:r w:rsidR="008C75D9" w:rsidRPr="007F5F63">
              <w:rPr>
                <w:rFonts w:ascii="Calibri" w:hAnsi="Calibri" w:cs="Arial"/>
                <w:sz w:val="22"/>
                <w:szCs w:val="22"/>
                <w:lang w:val="el-GR"/>
              </w:rPr>
              <w:t xml:space="preserve">) </w:t>
            </w:r>
            <w:r w:rsidRPr="007F5F63">
              <w:rPr>
                <w:rFonts w:ascii="Calibri" w:hAnsi="Calibri" w:cs="Arial"/>
                <w:sz w:val="22"/>
                <w:szCs w:val="22"/>
                <w:lang w:val="el-GR"/>
              </w:rPr>
              <w:t xml:space="preserve">κατά τη διάρκεια της διδασκαλίας. Υποστήριξη Μαθησιακής διαδικασίας μέσω της ηλεκτρονικής πλατφόρμας </w:t>
            </w:r>
            <w:r w:rsidRPr="007F5F63">
              <w:rPr>
                <w:rFonts w:ascii="Calibri" w:hAnsi="Calibri" w:cs="Arial"/>
                <w:sz w:val="22"/>
                <w:szCs w:val="22"/>
              </w:rPr>
              <w:t>e</w:t>
            </w:r>
            <w:r w:rsidRPr="007F5F63">
              <w:rPr>
                <w:rFonts w:ascii="Calibri" w:hAnsi="Calibri" w:cs="Arial"/>
                <w:sz w:val="22"/>
                <w:szCs w:val="22"/>
                <w:lang w:val="el-GR"/>
              </w:rPr>
              <w:t>-</w:t>
            </w:r>
            <w:r w:rsidRPr="007F5F63">
              <w:rPr>
                <w:rFonts w:ascii="Calibri" w:hAnsi="Calibri" w:cs="Arial"/>
                <w:sz w:val="22"/>
                <w:szCs w:val="22"/>
              </w:rPr>
              <w:t>class</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AA3303" w:rsidRPr="00705AAD" w:rsidTr="002C280A">
              <w:tc>
                <w:tcPr>
                  <w:tcW w:w="2467" w:type="dxa"/>
                </w:tcPr>
                <w:p w:rsidR="00AA3303" w:rsidRPr="008A7BC7" w:rsidRDefault="00AA3303" w:rsidP="00E814F0">
                  <w:pPr>
                    <w:rPr>
                      <w:rFonts w:ascii="Calibri" w:hAnsi="Calibri"/>
                      <w:iCs/>
                      <w:sz w:val="22"/>
                      <w:szCs w:val="22"/>
                      <w:lang w:val="el-GR"/>
                    </w:rPr>
                  </w:pPr>
                  <w:r w:rsidRPr="008A7BC7">
                    <w:rPr>
                      <w:rFonts w:ascii="Calibri" w:hAnsi="Calibri"/>
                      <w:iCs/>
                      <w:sz w:val="22"/>
                      <w:szCs w:val="22"/>
                      <w:lang w:val="el-GR"/>
                    </w:rPr>
                    <w:t>Διαλέξεις</w:t>
                  </w:r>
                </w:p>
              </w:tc>
              <w:tc>
                <w:tcPr>
                  <w:tcW w:w="2468" w:type="dxa"/>
                  <w:vAlign w:val="center"/>
                </w:tcPr>
                <w:p w:rsidR="00AA3303" w:rsidRPr="008A7BC7" w:rsidRDefault="00B6009B" w:rsidP="00E814F0">
                  <w:pPr>
                    <w:jc w:val="center"/>
                    <w:rPr>
                      <w:rFonts w:ascii="Calibri" w:hAnsi="Calibri" w:cs="Arial"/>
                      <w:sz w:val="22"/>
                      <w:szCs w:val="22"/>
                      <w:lang w:val="el-GR"/>
                    </w:rPr>
                  </w:pPr>
                  <w:r w:rsidRPr="008A7BC7">
                    <w:rPr>
                      <w:rFonts w:ascii="Calibri" w:hAnsi="Calibri" w:cs="Arial"/>
                      <w:sz w:val="22"/>
                      <w:szCs w:val="22"/>
                      <w:lang w:val="el-GR"/>
                    </w:rPr>
                    <w:t>39</w:t>
                  </w:r>
                </w:p>
              </w:tc>
            </w:tr>
            <w:tr w:rsidR="00AA3303" w:rsidRPr="00705AAD" w:rsidTr="002C280A">
              <w:tc>
                <w:tcPr>
                  <w:tcW w:w="2467" w:type="dxa"/>
                  <w:shd w:val="clear" w:color="auto" w:fill="auto"/>
                </w:tcPr>
                <w:p w:rsidR="00AA3303" w:rsidRPr="008A7BC7" w:rsidRDefault="00B6009B" w:rsidP="00E814F0">
                  <w:pPr>
                    <w:rPr>
                      <w:rFonts w:ascii="Calibri" w:hAnsi="Calibri"/>
                      <w:iCs/>
                      <w:sz w:val="22"/>
                      <w:szCs w:val="22"/>
                      <w:lang w:val="el-GR"/>
                    </w:rPr>
                  </w:pPr>
                  <w:r w:rsidRPr="008A7BC7">
                    <w:rPr>
                      <w:rFonts w:ascii="Calibri" w:hAnsi="Calibri"/>
                      <w:iCs/>
                      <w:sz w:val="22"/>
                      <w:szCs w:val="22"/>
                      <w:lang w:val="el-GR"/>
                    </w:rPr>
                    <w:t xml:space="preserve">Ασκήσεις, Προβλήματα </w:t>
                  </w:r>
                  <w:r w:rsidR="00AA3303" w:rsidRPr="008A7BC7">
                    <w:rPr>
                      <w:rFonts w:ascii="Calibri" w:hAnsi="Calibri"/>
                      <w:iCs/>
                      <w:sz w:val="22"/>
                      <w:szCs w:val="22"/>
                      <w:lang w:val="el-GR"/>
                    </w:rPr>
                    <w:t>και Ανάλυση Περιπτώσεων</w:t>
                  </w:r>
                </w:p>
              </w:tc>
              <w:tc>
                <w:tcPr>
                  <w:tcW w:w="2468" w:type="dxa"/>
                  <w:vAlign w:val="center"/>
                </w:tcPr>
                <w:p w:rsidR="00AA3303" w:rsidRPr="008A7BC7" w:rsidRDefault="009967F2" w:rsidP="00B6009B">
                  <w:pPr>
                    <w:jc w:val="center"/>
                    <w:rPr>
                      <w:rFonts w:ascii="Calibri" w:hAnsi="Calibri" w:cs="Arial"/>
                      <w:sz w:val="22"/>
                      <w:szCs w:val="22"/>
                      <w:lang w:val="el-GR"/>
                    </w:rPr>
                  </w:pPr>
                  <w:r>
                    <w:rPr>
                      <w:rFonts w:ascii="Calibri" w:hAnsi="Calibri" w:cs="Arial"/>
                      <w:sz w:val="22"/>
                      <w:szCs w:val="22"/>
                      <w:lang w:val="el-GR"/>
                    </w:rPr>
                    <w:t>13</w:t>
                  </w:r>
                </w:p>
              </w:tc>
            </w:tr>
            <w:tr w:rsidR="00AA3303" w:rsidRPr="00705AAD" w:rsidTr="002C280A">
              <w:tc>
                <w:tcPr>
                  <w:tcW w:w="2467" w:type="dxa"/>
                  <w:shd w:val="clear" w:color="auto" w:fill="auto"/>
                </w:tcPr>
                <w:p w:rsidR="00AA3303" w:rsidRPr="008A7BC7" w:rsidRDefault="00AA3303" w:rsidP="00E814F0">
                  <w:pPr>
                    <w:rPr>
                      <w:rFonts w:ascii="Calibri" w:hAnsi="Calibri"/>
                      <w:iCs/>
                      <w:sz w:val="22"/>
                      <w:szCs w:val="22"/>
                      <w:lang w:val="el-GR"/>
                    </w:rPr>
                  </w:pPr>
                  <w:r w:rsidRPr="008A7BC7">
                    <w:rPr>
                      <w:rFonts w:ascii="Calibri" w:hAnsi="Calibri"/>
                      <w:iCs/>
                      <w:sz w:val="22"/>
                      <w:szCs w:val="22"/>
                      <w:lang w:val="el-GR"/>
                    </w:rPr>
                    <w:t>Αυτοτελή Μελέτη</w:t>
                  </w:r>
                </w:p>
              </w:tc>
              <w:tc>
                <w:tcPr>
                  <w:tcW w:w="2468" w:type="dxa"/>
                  <w:vAlign w:val="center"/>
                </w:tcPr>
                <w:p w:rsidR="00AA3303" w:rsidRPr="008A7BC7" w:rsidRDefault="009967F2" w:rsidP="00E814F0">
                  <w:pPr>
                    <w:jc w:val="center"/>
                    <w:rPr>
                      <w:rFonts w:ascii="Calibri" w:hAnsi="Calibri" w:cs="Arial"/>
                      <w:sz w:val="22"/>
                      <w:szCs w:val="22"/>
                      <w:lang w:val="el-GR"/>
                    </w:rPr>
                  </w:pPr>
                  <w:r>
                    <w:rPr>
                      <w:rFonts w:ascii="Calibri" w:hAnsi="Calibri" w:cs="Arial"/>
                      <w:sz w:val="22"/>
                      <w:szCs w:val="22"/>
                      <w:lang w:val="el-GR"/>
                    </w:rPr>
                    <w:t>48</w:t>
                  </w:r>
                </w:p>
              </w:tc>
            </w:tr>
            <w:tr w:rsidR="00AA3303" w:rsidRPr="00705AAD" w:rsidTr="007673F3">
              <w:tc>
                <w:tcPr>
                  <w:tcW w:w="2467" w:type="dxa"/>
                  <w:shd w:val="clear" w:color="auto" w:fill="auto"/>
                </w:tcPr>
                <w:p w:rsidR="00AA3303" w:rsidRPr="00177DE9" w:rsidRDefault="00AA3303" w:rsidP="007673F3">
                  <w:pPr>
                    <w:rPr>
                      <w:rFonts w:ascii="Calibri" w:hAnsi="Calibri"/>
                      <w:iCs/>
                      <w:color w:val="002060"/>
                      <w:sz w:val="22"/>
                      <w:szCs w:val="22"/>
                    </w:rPr>
                  </w:pPr>
                </w:p>
              </w:tc>
              <w:tc>
                <w:tcPr>
                  <w:tcW w:w="2468" w:type="dxa"/>
                </w:tcPr>
                <w:p w:rsidR="00AA3303" w:rsidRPr="00177DE9" w:rsidRDefault="00AA3303" w:rsidP="007673F3">
                  <w:pPr>
                    <w:jc w:val="center"/>
                    <w:rPr>
                      <w:rFonts w:ascii="Calibri" w:hAnsi="Calibri" w:cs="Arial"/>
                      <w:color w:val="002060"/>
                      <w:sz w:val="22"/>
                      <w:szCs w:val="22"/>
                      <w:lang w:val="el-GR"/>
                    </w:rPr>
                  </w:pPr>
                </w:p>
              </w:tc>
            </w:tr>
            <w:tr w:rsidR="00AA3303" w:rsidRPr="00705AAD" w:rsidTr="007673F3">
              <w:tc>
                <w:tcPr>
                  <w:tcW w:w="2467" w:type="dxa"/>
                  <w:shd w:val="clear" w:color="auto" w:fill="auto"/>
                </w:tcPr>
                <w:p w:rsidR="00AA3303" w:rsidRPr="00177DE9" w:rsidRDefault="00AA3303" w:rsidP="007673F3">
                  <w:pPr>
                    <w:rPr>
                      <w:rFonts w:ascii="Calibri" w:hAnsi="Calibri"/>
                      <w:iCs/>
                      <w:color w:val="002060"/>
                      <w:sz w:val="22"/>
                      <w:szCs w:val="22"/>
                      <w:lang w:val="el-GR"/>
                    </w:rPr>
                  </w:pPr>
                </w:p>
              </w:tc>
              <w:tc>
                <w:tcPr>
                  <w:tcW w:w="2468" w:type="dxa"/>
                </w:tcPr>
                <w:p w:rsidR="00AA3303" w:rsidRPr="00177DE9" w:rsidRDefault="00AA3303" w:rsidP="007673F3">
                  <w:pPr>
                    <w:jc w:val="center"/>
                    <w:rPr>
                      <w:rFonts w:ascii="Calibri" w:hAnsi="Calibri" w:cs="Arial"/>
                      <w:color w:val="002060"/>
                      <w:sz w:val="22"/>
                      <w:szCs w:val="22"/>
                      <w:lang w:val="el-GR"/>
                    </w:rPr>
                  </w:pPr>
                </w:p>
              </w:tc>
            </w:tr>
            <w:tr w:rsidR="00AA3303" w:rsidRPr="00705AAD" w:rsidTr="007673F3">
              <w:tc>
                <w:tcPr>
                  <w:tcW w:w="2467" w:type="dxa"/>
                  <w:shd w:val="clear" w:color="auto" w:fill="auto"/>
                </w:tcPr>
                <w:p w:rsidR="00AA3303" w:rsidRPr="00177DE9" w:rsidRDefault="00AA3303" w:rsidP="007673F3">
                  <w:pPr>
                    <w:rPr>
                      <w:rFonts w:ascii="Calibri" w:hAnsi="Calibri"/>
                      <w:iCs/>
                      <w:color w:val="002060"/>
                      <w:sz w:val="22"/>
                      <w:szCs w:val="22"/>
                    </w:rPr>
                  </w:pPr>
                </w:p>
              </w:tc>
              <w:tc>
                <w:tcPr>
                  <w:tcW w:w="2468" w:type="dxa"/>
                </w:tcPr>
                <w:p w:rsidR="00AA3303" w:rsidRPr="00177DE9" w:rsidRDefault="00AA3303" w:rsidP="007673F3">
                  <w:pPr>
                    <w:rPr>
                      <w:rFonts w:ascii="Calibri" w:hAnsi="Calibri" w:cs="Arial"/>
                      <w:i/>
                      <w:color w:val="002060"/>
                      <w:sz w:val="22"/>
                      <w:szCs w:val="22"/>
                      <w:lang w:val="el-GR"/>
                    </w:rPr>
                  </w:pPr>
                </w:p>
              </w:tc>
            </w:tr>
            <w:tr w:rsidR="00AA3303" w:rsidRPr="00705AAD" w:rsidTr="007673F3">
              <w:tc>
                <w:tcPr>
                  <w:tcW w:w="2467" w:type="dxa"/>
                  <w:shd w:val="clear" w:color="auto" w:fill="auto"/>
                </w:tcPr>
                <w:p w:rsidR="00AA3303" w:rsidRPr="00177DE9" w:rsidRDefault="00AA3303" w:rsidP="007673F3">
                  <w:pPr>
                    <w:rPr>
                      <w:rFonts w:ascii="Calibri" w:hAnsi="Calibri"/>
                      <w:iCs/>
                      <w:color w:val="002060"/>
                      <w:sz w:val="22"/>
                      <w:szCs w:val="22"/>
                    </w:rPr>
                  </w:pPr>
                </w:p>
              </w:tc>
              <w:tc>
                <w:tcPr>
                  <w:tcW w:w="2468" w:type="dxa"/>
                </w:tcPr>
                <w:p w:rsidR="00AA3303" w:rsidRPr="00177DE9" w:rsidRDefault="00AA3303" w:rsidP="007673F3">
                  <w:pPr>
                    <w:rPr>
                      <w:rFonts w:ascii="Calibri" w:hAnsi="Calibri" w:cs="Arial"/>
                      <w:i/>
                      <w:color w:val="002060"/>
                      <w:sz w:val="22"/>
                      <w:szCs w:val="22"/>
                      <w:lang w:val="el-GR"/>
                    </w:rPr>
                  </w:pPr>
                </w:p>
              </w:tc>
            </w:tr>
            <w:tr w:rsidR="00AA3303" w:rsidRPr="00705AAD" w:rsidTr="007673F3">
              <w:tc>
                <w:tcPr>
                  <w:tcW w:w="2467" w:type="dxa"/>
                  <w:shd w:val="clear" w:color="auto" w:fill="auto"/>
                </w:tcPr>
                <w:p w:rsidR="00AA3303" w:rsidRPr="00177DE9" w:rsidRDefault="00AA3303" w:rsidP="007673F3">
                  <w:pPr>
                    <w:rPr>
                      <w:rFonts w:ascii="Calibri" w:hAnsi="Calibri"/>
                      <w:iCs/>
                      <w:color w:val="002060"/>
                      <w:sz w:val="22"/>
                      <w:szCs w:val="22"/>
                    </w:rPr>
                  </w:pPr>
                </w:p>
              </w:tc>
              <w:tc>
                <w:tcPr>
                  <w:tcW w:w="2468" w:type="dxa"/>
                </w:tcPr>
                <w:p w:rsidR="00AA3303" w:rsidRPr="00177DE9" w:rsidRDefault="00AA3303" w:rsidP="007673F3">
                  <w:pPr>
                    <w:rPr>
                      <w:rFonts w:ascii="Calibri" w:hAnsi="Calibri" w:cs="Arial"/>
                      <w:i/>
                      <w:color w:val="002060"/>
                      <w:sz w:val="22"/>
                      <w:szCs w:val="22"/>
                      <w:lang w:val="el-GR"/>
                    </w:rPr>
                  </w:pPr>
                </w:p>
              </w:tc>
            </w:tr>
            <w:tr w:rsidR="00AA3303" w:rsidRPr="00705AAD" w:rsidTr="007673F3">
              <w:tc>
                <w:tcPr>
                  <w:tcW w:w="2467" w:type="dxa"/>
                  <w:shd w:val="clear" w:color="auto" w:fill="auto"/>
                </w:tcPr>
                <w:p w:rsidR="00AA3303" w:rsidRPr="008A7BC7" w:rsidRDefault="00AA3303" w:rsidP="007673F3">
                  <w:pPr>
                    <w:rPr>
                      <w:rFonts w:ascii="Calibri" w:hAnsi="Calibri"/>
                      <w:iCs/>
                      <w:sz w:val="22"/>
                      <w:szCs w:val="22"/>
                      <w:lang w:val="el-GR"/>
                    </w:rPr>
                  </w:pPr>
                </w:p>
              </w:tc>
              <w:tc>
                <w:tcPr>
                  <w:tcW w:w="2468" w:type="dxa"/>
                </w:tcPr>
                <w:p w:rsidR="00AA3303" w:rsidRPr="008A7BC7" w:rsidRDefault="00AA3303" w:rsidP="007673F3">
                  <w:pPr>
                    <w:jc w:val="center"/>
                    <w:rPr>
                      <w:rFonts w:ascii="Calibri" w:hAnsi="Calibri" w:cs="Arial"/>
                      <w:sz w:val="22"/>
                      <w:szCs w:val="22"/>
                      <w:lang w:val="el-GR"/>
                    </w:rPr>
                  </w:pPr>
                </w:p>
              </w:tc>
            </w:tr>
            <w:tr w:rsidR="00AA3303" w:rsidRPr="00705AAD" w:rsidTr="007673F3">
              <w:tc>
                <w:tcPr>
                  <w:tcW w:w="2467" w:type="dxa"/>
                </w:tcPr>
                <w:p w:rsidR="00AA3303" w:rsidRPr="008A7BC7" w:rsidRDefault="00AA3303" w:rsidP="007673F3">
                  <w:pPr>
                    <w:rPr>
                      <w:rFonts w:ascii="Calibri" w:hAnsi="Calibri"/>
                      <w:iCs/>
                      <w:sz w:val="22"/>
                      <w:szCs w:val="22"/>
                      <w:lang w:val="el-GR"/>
                    </w:rPr>
                  </w:pPr>
                  <w:r w:rsidRPr="008A7BC7">
                    <w:rPr>
                      <w:rFonts w:ascii="Calibri" w:hAnsi="Calibri"/>
                      <w:iCs/>
                      <w:sz w:val="22"/>
                      <w:szCs w:val="22"/>
                      <w:lang w:val="el-GR"/>
                    </w:rPr>
                    <w:t>Σύνολο</w:t>
                  </w:r>
                  <w:r w:rsidRPr="008A7BC7">
                    <w:rPr>
                      <w:rFonts w:ascii="Calibri" w:hAnsi="Calibri"/>
                      <w:iCs/>
                      <w:sz w:val="22"/>
                      <w:szCs w:val="22"/>
                    </w:rPr>
                    <w:t xml:space="preserve"> </w:t>
                  </w:r>
                  <w:r w:rsidRPr="008A7BC7">
                    <w:rPr>
                      <w:rFonts w:ascii="Calibri" w:hAnsi="Calibri"/>
                      <w:iCs/>
                      <w:sz w:val="22"/>
                      <w:szCs w:val="22"/>
                      <w:lang w:val="el-GR"/>
                    </w:rPr>
                    <w:t>Μαθήματος</w:t>
                  </w:r>
                  <w:r w:rsidRPr="008A7BC7">
                    <w:rPr>
                      <w:rFonts w:ascii="Calibri" w:hAnsi="Calibri"/>
                      <w:iCs/>
                      <w:sz w:val="22"/>
                      <w:szCs w:val="22"/>
                    </w:rPr>
                    <w:t xml:space="preserve"> </w:t>
                  </w:r>
                </w:p>
              </w:tc>
              <w:tc>
                <w:tcPr>
                  <w:tcW w:w="2468" w:type="dxa"/>
                  <w:vAlign w:val="center"/>
                </w:tcPr>
                <w:p w:rsidR="00AA3303" w:rsidRPr="008A7BC7" w:rsidRDefault="00934E32" w:rsidP="007673F3">
                  <w:pPr>
                    <w:jc w:val="center"/>
                    <w:rPr>
                      <w:rFonts w:ascii="Calibri" w:hAnsi="Calibri" w:cs="Arial"/>
                      <w:b/>
                      <w:i/>
                      <w:sz w:val="22"/>
                      <w:szCs w:val="22"/>
                      <w:lang w:val="el-GR"/>
                    </w:rPr>
                  </w:pPr>
                  <w:r w:rsidRPr="008A7BC7">
                    <w:rPr>
                      <w:rFonts w:ascii="Calibri" w:hAnsi="Calibri" w:cs="Arial"/>
                      <w:b/>
                      <w:i/>
                      <w:sz w:val="22"/>
                      <w:szCs w:val="22"/>
                      <w:lang w:val="el-GR"/>
                    </w:rPr>
                    <w:t>100</w:t>
                  </w:r>
                </w:p>
              </w:tc>
            </w:tr>
          </w:tbl>
          <w:p w:rsidR="000F4FD4" w:rsidRPr="00705AAD" w:rsidRDefault="000F4FD4" w:rsidP="007673F3">
            <w:pPr>
              <w:rPr>
                <w:rFonts w:ascii="Tahoma" w:hAnsi="Tahoma" w:cs="Tahoma"/>
              </w:rPr>
            </w:pPr>
          </w:p>
        </w:tc>
      </w:tr>
      <w:tr w:rsidR="000F4FD4" w:rsidRPr="00BB4535"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542CF0" w:rsidRDefault="00542CF0" w:rsidP="00542CF0">
            <w:pPr>
              <w:rPr>
                <w:rFonts w:ascii="Calibri" w:hAnsi="Calibri" w:cs="Arial"/>
                <w:sz w:val="22"/>
                <w:szCs w:val="22"/>
                <w:lang w:val="el-GR"/>
              </w:rPr>
            </w:pPr>
          </w:p>
          <w:p w:rsidR="00542CF0" w:rsidRDefault="00542CF0" w:rsidP="00542CF0">
            <w:pPr>
              <w:rPr>
                <w:rFonts w:ascii="Calibri" w:hAnsi="Calibri" w:cs="Arial"/>
                <w:sz w:val="22"/>
                <w:szCs w:val="22"/>
                <w:lang w:val="el-GR"/>
              </w:rPr>
            </w:pPr>
          </w:p>
          <w:p w:rsidR="00542CF0" w:rsidRDefault="00542CF0" w:rsidP="00542CF0">
            <w:pPr>
              <w:rPr>
                <w:rFonts w:ascii="Calibri" w:hAnsi="Calibri" w:cs="Arial"/>
                <w:sz w:val="22"/>
                <w:szCs w:val="22"/>
                <w:lang w:val="el-GR"/>
              </w:rPr>
            </w:pPr>
          </w:p>
          <w:p w:rsidR="000F4FD4" w:rsidRPr="00542CF0" w:rsidRDefault="00AA3303" w:rsidP="00542CF0">
            <w:pPr>
              <w:rPr>
                <w:rFonts w:ascii="Calibri" w:hAnsi="Calibri" w:cs="Arial"/>
                <w:lang w:val="el-GR"/>
              </w:rPr>
            </w:pPr>
            <w:r w:rsidRPr="008A7BC7">
              <w:rPr>
                <w:rFonts w:ascii="Calibri" w:hAnsi="Calibri" w:cs="Arial"/>
                <w:sz w:val="22"/>
                <w:szCs w:val="22"/>
                <w:lang w:val="el-GR"/>
              </w:rPr>
              <w:t xml:space="preserve">Γραπτή Τελική Εξέταση </w:t>
            </w:r>
          </w:p>
        </w:tc>
      </w:tr>
    </w:tbl>
    <w:p w:rsidR="000F4FD4" w:rsidRPr="00705AAD" w:rsidRDefault="000F4FD4" w:rsidP="004A083B">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AA3303" w:rsidTr="007673F3">
        <w:tc>
          <w:tcPr>
            <w:tcW w:w="8472" w:type="dxa"/>
          </w:tcPr>
          <w:p w:rsidR="001A1C52" w:rsidRPr="008A7BC7" w:rsidRDefault="00A8723B" w:rsidP="00A8723B">
            <w:pPr>
              <w:pStyle w:val="ab"/>
              <w:ind w:left="0"/>
              <w:jc w:val="both"/>
              <w:rPr>
                <w:rFonts w:cs="Arial"/>
                <w:b/>
                <w:i/>
                <w:sz w:val="16"/>
                <w:szCs w:val="16"/>
              </w:rPr>
            </w:pPr>
            <w:r w:rsidRPr="008A7BC7">
              <w:rPr>
                <w:rFonts w:cs="Arial"/>
                <w:b/>
                <w:i/>
                <w:sz w:val="16"/>
                <w:szCs w:val="16"/>
              </w:rPr>
              <w:t xml:space="preserve">- </w:t>
            </w:r>
            <w:r w:rsidR="000F4FD4" w:rsidRPr="008A7BC7">
              <w:rPr>
                <w:rFonts w:cs="Arial"/>
                <w:b/>
                <w:i/>
                <w:sz w:val="16"/>
                <w:szCs w:val="16"/>
              </w:rPr>
              <w:t>Προτεινόμενη Βιβλι</w:t>
            </w:r>
            <w:r w:rsidR="001A1C52" w:rsidRPr="008A7BC7">
              <w:rPr>
                <w:rFonts w:cs="Arial"/>
                <w:b/>
                <w:i/>
                <w:sz w:val="16"/>
                <w:szCs w:val="16"/>
              </w:rPr>
              <w:t>ογραφία</w:t>
            </w:r>
            <w:r w:rsidR="000F4FD4" w:rsidRPr="008A7BC7">
              <w:rPr>
                <w:rFonts w:cs="Arial"/>
                <w:b/>
                <w:i/>
                <w:sz w:val="16"/>
                <w:szCs w:val="16"/>
              </w:rPr>
              <w:t>:</w:t>
            </w:r>
          </w:p>
          <w:p w:rsidR="007F5F63" w:rsidRDefault="00005E5D" w:rsidP="007F5F63">
            <w:pPr>
              <w:pStyle w:val="ab"/>
              <w:numPr>
                <w:ilvl w:val="0"/>
                <w:numId w:val="6"/>
              </w:numPr>
              <w:ind w:left="284" w:hanging="284"/>
              <w:jc w:val="both"/>
            </w:pPr>
            <w:hyperlink r:id="rId9" w:history="1">
              <w:r w:rsidR="007F5F63" w:rsidRPr="00B11C0B">
                <w:rPr>
                  <w:rStyle w:val="-"/>
                  <w:lang w:val="en-US"/>
                </w:rPr>
                <w:t>Robbins</w:t>
              </w:r>
            </w:hyperlink>
            <w:r w:rsidR="007F5F63" w:rsidRPr="00E268CB">
              <w:t xml:space="preserve">, </w:t>
            </w:r>
            <w:r w:rsidR="007F5F63">
              <w:rPr>
                <w:lang w:val="en-US"/>
              </w:rPr>
              <w:t>S</w:t>
            </w:r>
            <w:r w:rsidR="007F5F63" w:rsidRPr="00E268CB">
              <w:t>.</w:t>
            </w:r>
            <w:r w:rsidR="007F5F63">
              <w:rPr>
                <w:lang w:val="en-US"/>
              </w:rPr>
              <w:t>P</w:t>
            </w:r>
            <w:r w:rsidR="007F5F63" w:rsidRPr="00E268CB">
              <w:t xml:space="preserve">, </w:t>
            </w:r>
            <w:r w:rsidR="007F5F63">
              <w:rPr>
                <w:lang w:val="en-US"/>
              </w:rPr>
              <w:t>and</w:t>
            </w:r>
            <w:r w:rsidR="007F5F63" w:rsidRPr="00E268CB">
              <w:t xml:space="preserve"> </w:t>
            </w:r>
            <w:r w:rsidR="007F5F63">
              <w:rPr>
                <w:lang w:val="en-US"/>
              </w:rPr>
              <w:t>Judge</w:t>
            </w:r>
            <w:r w:rsidR="007F5F63" w:rsidRPr="00454B20">
              <w:t xml:space="preserve"> </w:t>
            </w:r>
            <w:r w:rsidR="007F5F63">
              <w:rPr>
                <w:lang w:val="en-US"/>
              </w:rPr>
              <w:t>T</w:t>
            </w:r>
            <w:r w:rsidR="007F5F63" w:rsidRPr="00454B20">
              <w:t>.</w:t>
            </w:r>
            <w:r w:rsidR="007F5F63">
              <w:rPr>
                <w:lang w:val="en-US"/>
              </w:rPr>
              <w:t>A</w:t>
            </w:r>
            <w:r w:rsidR="007F5F63">
              <w:t>.</w:t>
            </w:r>
            <w:r w:rsidR="007F5F63" w:rsidRPr="00E268CB">
              <w:t xml:space="preserve">, </w:t>
            </w:r>
            <w:r w:rsidR="007F5F63">
              <w:t xml:space="preserve">(2018), </w:t>
            </w:r>
            <w:r w:rsidR="007F5F63" w:rsidRPr="00E268CB">
              <w:t>«</w:t>
            </w:r>
            <w:proofErr w:type="spellStart"/>
            <w:r w:rsidR="007F5F63">
              <w:t>Οργανωσιακή</w:t>
            </w:r>
            <w:proofErr w:type="spellEnd"/>
            <w:r w:rsidR="007F5F63">
              <w:t xml:space="preserve"> Συμπεριφορά</w:t>
            </w:r>
            <w:r w:rsidR="007F5F63" w:rsidRPr="00E268CB">
              <w:t xml:space="preserve"> : </w:t>
            </w:r>
            <w:r w:rsidR="007F5F63">
              <w:t>Βασικές Έννοιες και Σύγχρονες Προσεγγίσεις», 2</w:t>
            </w:r>
            <w:r w:rsidR="007F5F63" w:rsidRPr="00E268CB">
              <w:rPr>
                <w:vertAlign w:val="superscript"/>
              </w:rPr>
              <w:t>η</w:t>
            </w:r>
            <w:r w:rsidR="007F5F63">
              <w:t xml:space="preserve"> Έκδοση, </w:t>
            </w:r>
            <w:proofErr w:type="spellStart"/>
            <w:r w:rsidR="007F5F63">
              <w:t>Έκδόσεις</w:t>
            </w:r>
            <w:proofErr w:type="spellEnd"/>
            <w:r w:rsidR="007F5F63">
              <w:t xml:space="preserve"> Κριτική, Αθήνα </w:t>
            </w:r>
          </w:p>
          <w:p w:rsidR="007F5F63" w:rsidRDefault="00005E5D" w:rsidP="007F5F63">
            <w:pPr>
              <w:pStyle w:val="ab"/>
              <w:numPr>
                <w:ilvl w:val="0"/>
                <w:numId w:val="6"/>
              </w:numPr>
              <w:ind w:left="284" w:hanging="284"/>
              <w:jc w:val="both"/>
            </w:pPr>
            <w:hyperlink r:id="rId10" w:history="1">
              <w:r w:rsidR="007F5F63" w:rsidRPr="00B11C0B">
                <w:rPr>
                  <w:rStyle w:val="-"/>
                  <w:lang w:val="en-US"/>
                </w:rPr>
                <w:t>Robbins</w:t>
              </w:r>
            </w:hyperlink>
            <w:r w:rsidR="007F5F63" w:rsidRPr="00E268CB">
              <w:t xml:space="preserve">, </w:t>
            </w:r>
            <w:r w:rsidR="007F5F63">
              <w:rPr>
                <w:lang w:val="en-US"/>
              </w:rPr>
              <w:t>S</w:t>
            </w:r>
            <w:r w:rsidR="007F5F63" w:rsidRPr="00E268CB">
              <w:t>.</w:t>
            </w:r>
            <w:r w:rsidR="007F5F63">
              <w:rPr>
                <w:lang w:val="en-US"/>
              </w:rPr>
              <w:t>P</w:t>
            </w:r>
            <w:r w:rsidR="007F5F63" w:rsidRPr="00E268CB">
              <w:t xml:space="preserve">, </w:t>
            </w:r>
            <w:r w:rsidR="007F5F63">
              <w:rPr>
                <w:lang w:val="en-US"/>
              </w:rPr>
              <w:t>Coulter</w:t>
            </w:r>
            <w:r w:rsidR="007F5F63" w:rsidRPr="00E268CB">
              <w:t xml:space="preserve"> </w:t>
            </w:r>
            <w:r w:rsidR="007F5F63">
              <w:rPr>
                <w:lang w:val="en-US"/>
              </w:rPr>
              <w:t>M</w:t>
            </w:r>
            <w:r w:rsidR="007F5F63" w:rsidRPr="00E268CB">
              <w:t xml:space="preserve">. </w:t>
            </w:r>
            <w:r w:rsidR="007F5F63">
              <w:rPr>
                <w:lang w:val="en-US"/>
              </w:rPr>
              <w:t>And</w:t>
            </w:r>
            <w:r w:rsidR="007F5F63" w:rsidRPr="00E268CB">
              <w:t xml:space="preserve"> </w:t>
            </w:r>
            <w:proofErr w:type="spellStart"/>
            <w:r w:rsidR="007F5F63">
              <w:rPr>
                <w:lang w:val="en-US"/>
              </w:rPr>
              <w:t>DeCenzo</w:t>
            </w:r>
            <w:proofErr w:type="spellEnd"/>
            <w:r w:rsidR="007F5F63" w:rsidRPr="00E268CB">
              <w:t xml:space="preserve"> </w:t>
            </w:r>
            <w:r w:rsidR="007F5F63">
              <w:rPr>
                <w:lang w:val="en-US"/>
              </w:rPr>
              <w:t>D</w:t>
            </w:r>
            <w:r w:rsidR="007F5F63" w:rsidRPr="00E268CB">
              <w:t>.</w:t>
            </w:r>
            <w:r w:rsidR="007F5F63">
              <w:rPr>
                <w:lang w:val="en-US"/>
              </w:rPr>
              <w:t>A</w:t>
            </w:r>
            <w:r w:rsidR="007F5F63" w:rsidRPr="00E268CB">
              <w:t xml:space="preserve">., </w:t>
            </w:r>
            <w:r w:rsidR="007F5F63">
              <w:t xml:space="preserve">(2017) </w:t>
            </w:r>
            <w:r w:rsidR="007F5F63" w:rsidRPr="00E268CB">
              <w:t>«</w:t>
            </w:r>
            <w:r w:rsidR="007F5F63">
              <w:t>Διοίκηση</w:t>
            </w:r>
            <w:r w:rsidR="007F5F63" w:rsidRPr="00E268CB">
              <w:t xml:space="preserve"> </w:t>
            </w:r>
            <w:r w:rsidR="007F5F63">
              <w:t>Επιχειρήσεων</w:t>
            </w:r>
            <w:r w:rsidR="007F5F63" w:rsidRPr="00E268CB">
              <w:t xml:space="preserve"> : </w:t>
            </w:r>
            <w:r w:rsidR="007F5F63">
              <w:t>Αρχές και Εφαρμογές», 2</w:t>
            </w:r>
            <w:r w:rsidR="007F5F63" w:rsidRPr="00E268CB">
              <w:rPr>
                <w:vertAlign w:val="superscript"/>
              </w:rPr>
              <w:t>η</w:t>
            </w:r>
            <w:r w:rsidR="007F5F63">
              <w:t xml:space="preserve"> Έκδοση, </w:t>
            </w:r>
            <w:proofErr w:type="spellStart"/>
            <w:r w:rsidR="007F5F63">
              <w:t>Έκδόσεις</w:t>
            </w:r>
            <w:proofErr w:type="spellEnd"/>
            <w:r w:rsidR="007F5F63">
              <w:t xml:space="preserve"> Κριτική, Αθήνα</w:t>
            </w:r>
          </w:p>
          <w:p w:rsidR="007F5F63" w:rsidRPr="00C26D36" w:rsidRDefault="007F5F63" w:rsidP="007F5F63">
            <w:pPr>
              <w:pStyle w:val="ab"/>
              <w:numPr>
                <w:ilvl w:val="0"/>
                <w:numId w:val="6"/>
              </w:numPr>
              <w:ind w:left="284" w:hanging="284"/>
              <w:jc w:val="both"/>
              <w:rPr>
                <w:rFonts w:cs="Arial"/>
                <w:i/>
                <w:sz w:val="16"/>
                <w:szCs w:val="16"/>
              </w:rPr>
            </w:pPr>
            <w:proofErr w:type="spellStart"/>
            <w:r>
              <w:t>Γαλανάκης</w:t>
            </w:r>
            <w:proofErr w:type="spellEnd"/>
            <w:r w:rsidRPr="00C26D36">
              <w:t xml:space="preserve"> </w:t>
            </w:r>
            <w:r>
              <w:t>Μ</w:t>
            </w:r>
            <w:r w:rsidRPr="00C26D36">
              <w:t xml:space="preserve">., </w:t>
            </w:r>
            <w:proofErr w:type="spellStart"/>
            <w:r>
              <w:t>Κυριάζος</w:t>
            </w:r>
            <w:proofErr w:type="spellEnd"/>
            <w:r>
              <w:t xml:space="preserve"> Θ. και </w:t>
            </w:r>
            <w:proofErr w:type="spellStart"/>
            <w:r>
              <w:t>Σταλίκας</w:t>
            </w:r>
            <w:proofErr w:type="spellEnd"/>
            <w:r>
              <w:t xml:space="preserve"> Α., (2015), «Διοικητική Συγκρούσεων: Δημιουργώντας Στρατηγικό Πλεονέκτημα», Εκδόσεις Πατάκη</w:t>
            </w:r>
          </w:p>
          <w:p w:rsidR="00AA3303" w:rsidRDefault="00AA3303" w:rsidP="008A7BC7">
            <w:pPr>
              <w:pStyle w:val="ab"/>
              <w:numPr>
                <w:ilvl w:val="0"/>
                <w:numId w:val="6"/>
              </w:numPr>
              <w:ind w:left="284" w:hanging="284"/>
              <w:jc w:val="both"/>
            </w:pPr>
            <w:proofErr w:type="spellStart"/>
            <w:r>
              <w:t>Μπουραντάς</w:t>
            </w:r>
            <w:proofErr w:type="spellEnd"/>
            <w:r w:rsidR="00FC160A" w:rsidRPr="00FC160A">
              <w:t>,</w:t>
            </w:r>
            <w:r>
              <w:t xml:space="preserve"> Δ., </w:t>
            </w:r>
            <w:r w:rsidR="007F5F63">
              <w:t xml:space="preserve">(2015), </w:t>
            </w:r>
            <w:r>
              <w:t>«Εισαγωγή στη Διοικητική Επιχειρήσε</w:t>
            </w:r>
            <w:r w:rsidR="007F5F63">
              <w:t xml:space="preserve">ων», Εκδόσεις </w:t>
            </w:r>
            <w:proofErr w:type="spellStart"/>
            <w:r w:rsidR="007F5F63">
              <w:t>Μπένου</w:t>
            </w:r>
            <w:proofErr w:type="spellEnd"/>
            <w:r w:rsidR="007F5F63">
              <w:t>, Αθήνα</w:t>
            </w:r>
          </w:p>
          <w:p w:rsidR="007F5F63" w:rsidRPr="00FC160A" w:rsidRDefault="007F5F63" w:rsidP="007F5F63">
            <w:pPr>
              <w:pStyle w:val="ab"/>
              <w:numPr>
                <w:ilvl w:val="0"/>
                <w:numId w:val="6"/>
              </w:numPr>
              <w:ind w:left="284" w:hanging="284"/>
              <w:jc w:val="both"/>
              <w:rPr>
                <w:rFonts w:cs="Arial"/>
                <w:i/>
                <w:sz w:val="16"/>
                <w:szCs w:val="16"/>
                <w:lang w:val="en-US"/>
              </w:rPr>
            </w:pPr>
            <w:r>
              <w:rPr>
                <w:lang w:val="en-US"/>
              </w:rPr>
              <w:t xml:space="preserve">Gareth, R.J., </w:t>
            </w:r>
            <w:r w:rsidRPr="007F5F63">
              <w:rPr>
                <w:lang w:val="en-US"/>
              </w:rPr>
              <w:t xml:space="preserve">(2010), </w:t>
            </w:r>
            <w:r w:rsidRPr="00FC160A">
              <w:rPr>
                <w:lang w:val="en-US"/>
              </w:rPr>
              <w:t>«</w:t>
            </w:r>
            <w:r>
              <w:rPr>
                <w:lang w:val="en-US"/>
              </w:rPr>
              <w:t>Organizational Theory, Design and Change</w:t>
            </w:r>
            <w:r w:rsidRPr="00FC160A">
              <w:rPr>
                <w:lang w:val="en-US"/>
              </w:rPr>
              <w:t>», 6</w:t>
            </w:r>
            <w:r w:rsidRPr="00FC160A">
              <w:rPr>
                <w:vertAlign w:val="superscript"/>
                <w:lang w:val="en-US"/>
              </w:rPr>
              <w:t>th</w:t>
            </w:r>
            <w:r>
              <w:rPr>
                <w:lang w:val="en-US"/>
              </w:rPr>
              <w:t xml:space="preserve"> Edition, PEARSON</w:t>
            </w:r>
          </w:p>
          <w:p w:rsidR="00E268CB" w:rsidRPr="007F5F63" w:rsidRDefault="00E268CB" w:rsidP="008A7BC7">
            <w:pPr>
              <w:pStyle w:val="ab"/>
              <w:numPr>
                <w:ilvl w:val="0"/>
                <w:numId w:val="6"/>
              </w:numPr>
              <w:ind w:left="284" w:hanging="284"/>
              <w:jc w:val="both"/>
              <w:rPr>
                <w:lang w:val="en-US"/>
              </w:rPr>
            </w:pPr>
            <w:r>
              <w:rPr>
                <w:lang w:val="en-US"/>
              </w:rPr>
              <w:t xml:space="preserve">Johnson, B., </w:t>
            </w:r>
            <w:r w:rsidR="007F5F63" w:rsidRPr="007F5F63">
              <w:rPr>
                <w:lang w:val="en-US"/>
              </w:rPr>
              <w:t xml:space="preserve">(1999), </w:t>
            </w:r>
            <w:r w:rsidRPr="00E268CB">
              <w:rPr>
                <w:lang w:val="en-US"/>
              </w:rPr>
              <w:t>«</w:t>
            </w:r>
            <w:r>
              <w:rPr>
                <w:lang w:val="en-US"/>
              </w:rPr>
              <w:t xml:space="preserve">Introducing Management </w:t>
            </w:r>
            <w:r w:rsidRPr="00E268CB">
              <w:rPr>
                <w:lang w:val="en-US"/>
              </w:rPr>
              <w:t xml:space="preserve">: </w:t>
            </w:r>
            <w:r>
              <w:rPr>
                <w:lang w:val="en-US"/>
              </w:rPr>
              <w:t xml:space="preserve"> A Development Guide for New Managers</w:t>
            </w:r>
            <w:r w:rsidRPr="00E268CB">
              <w:rPr>
                <w:lang w:val="en-US"/>
              </w:rPr>
              <w:t>»</w:t>
            </w:r>
            <w:r>
              <w:rPr>
                <w:lang w:val="en-US"/>
              </w:rPr>
              <w:t xml:space="preserve">, Butterworth-Heinemann </w:t>
            </w:r>
          </w:p>
          <w:p w:rsidR="007F5F63" w:rsidRPr="00E268CB" w:rsidRDefault="007F5F63" w:rsidP="007F5F63">
            <w:pPr>
              <w:pStyle w:val="ab"/>
              <w:numPr>
                <w:ilvl w:val="0"/>
                <w:numId w:val="6"/>
              </w:numPr>
              <w:ind w:left="284" w:hanging="284"/>
              <w:jc w:val="both"/>
              <w:rPr>
                <w:lang w:val="en-US"/>
              </w:rPr>
            </w:pPr>
            <w:r>
              <w:rPr>
                <w:lang w:val="en-US"/>
              </w:rPr>
              <w:t xml:space="preserve">Donnelly, J.H.,JR, Gibson J. L. and </w:t>
            </w:r>
            <w:proofErr w:type="spellStart"/>
            <w:r>
              <w:rPr>
                <w:lang w:val="en-US"/>
              </w:rPr>
              <w:t>Ivancevich</w:t>
            </w:r>
            <w:proofErr w:type="spellEnd"/>
            <w:r>
              <w:rPr>
                <w:lang w:val="en-US"/>
              </w:rPr>
              <w:t xml:space="preserve"> J. M., (199</w:t>
            </w:r>
            <w:r w:rsidRPr="007F5F63">
              <w:rPr>
                <w:lang w:val="en-US"/>
              </w:rPr>
              <w:t xml:space="preserve">5), </w:t>
            </w:r>
            <w:r w:rsidRPr="00E268CB">
              <w:rPr>
                <w:lang w:val="en-US"/>
              </w:rPr>
              <w:t>«</w:t>
            </w:r>
            <w:r>
              <w:rPr>
                <w:lang w:val="en-US"/>
              </w:rPr>
              <w:t>Fundamentals of Management</w:t>
            </w:r>
            <w:r w:rsidRPr="00E268CB">
              <w:rPr>
                <w:lang w:val="en-US"/>
              </w:rPr>
              <w:t>»</w:t>
            </w:r>
            <w:r>
              <w:rPr>
                <w:lang w:val="en-US"/>
              </w:rPr>
              <w:t>, 9</w:t>
            </w:r>
            <w:r w:rsidRPr="007F5F63">
              <w:rPr>
                <w:vertAlign w:val="superscript"/>
                <w:lang w:val="en-US"/>
              </w:rPr>
              <w:t>th</w:t>
            </w:r>
            <w:r>
              <w:rPr>
                <w:lang w:val="en-US"/>
              </w:rPr>
              <w:t xml:space="preserve"> Edition, IRWIN </w:t>
            </w:r>
          </w:p>
          <w:p w:rsidR="00AA3303" w:rsidRPr="00FC160A" w:rsidRDefault="00AA3303" w:rsidP="008A7BC7">
            <w:pPr>
              <w:pStyle w:val="ab"/>
              <w:numPr>
                <w:ilvl w:val="0"/>
                <w:numId w:val="6"/>
              </w:numPr>
              <w:ind w:left="284" w:hanging="284"/>
              <w:jc w:val="both"/>
              <w:rPr>
                <w:rFonts w:cs="Arial"/>
                <w:i/>
                <w:sz w:val="16"/>
                <w:szCs w:val="16"/>
              </w:rPr>
            </w:pPr>
            <w:proofErr w:type="spellStart"/>
            <w:r>
              <w:lastRenderedPageBreak/>
              <w:t>Καρασαββίδου</w:t>
            </w:r>
            <w:proofErr w:type="spellEnd"/>
            <w:r w:rsidRPr="00BB4535">
              <w:t>-</w:t>
            </w:r>
            <w:proofErr w:type="spellStart"/>
            <w:r>
              <w:t>Χατζηγρηγορίου</w:t>
            </w:r>
            <w:proofErr w:type="spellEnd"/>
            <w:r w:rsidRPr="00BB4535">
              <w:t xml:space="preserve">, </w:t>
            </w:r>
            <w:r>
              <w:t>Ε</w:t>
            </w:r>
            <w:r w:rsidRPr="00BB4535">
              <w:t xml:space="preserve">., </w:t>
            </w:r>
            <w:r w:rsidR="007F5F63" w:rsidRPr="00BB4535">
              <w:t xml:space="preserve">(1986), </w:t>
            </w:r>
            <w:r w:rsidRPr="00BB4535">
              <w:t>«</w:t>
            </w:r>
            <w:r>
              <w:t>Λήψη</w:t>
            </w:r>
            <w:r w:rsidRPr="00BB4535">
              <w:t xml:space="preserve"> </w:t>
            </w:r>
            <w:r>
              <w:t>Επιχειρηματικών</w:t>
            </w:r>
            <w:r w:rsidRPr="00BB4535">
              <w:t xml:space="preserve"> </w:t>
            </w:r>
            <w:r>
              <w:t>Αποφάσεων</w:t>
            </w:r>
            <w:r w:rsidRPr="00BB4535">
              <w:t xml:space="preserve">: </w:t>
            </w:r>
            <w:r>
              <w:t>Προσέγγιση</w:t>
            </w:r>
            <w:r w:rsidRPr="00BB4535">
              <w:t xml:space="preserve"> </w:t>
            </w:r>
            <w:r>
              <w:t>με</w:t>
            </w:r>
            <w:r w:rsidRPr="00BB4535">
              <w:t xml:space="preserve"> </w:t>
            </w:r>
            <w:r>
              <w:t>την</w:t>
            </w:r>
            <w:r w:rsidRPr="00BB4535">
              <w:t xml:space="preserve"> </w:t>
            </w:r>
            <w:r>
              <w:t>Επιχειρησιακή</w:t>
            </w:r>
            <w:r w:rsidRPr="00BB4535">
              <w:t xml:space="preserve"> </w:t>
            </w:r>
            <w:r>
              <w:t>Έρευνα</w:t>
            </w:r>
            <w:r w:rsidRPr="00BB4535">
              <w:t xml:space="preserve">», </w:t>
            </w:r>
            <w:r>
              <w:t xml:space="preserve">Εκδόσεις </w:t>
            </w:r>
            <w:r>
              <w:rPr>
                <w:lang w:val="en-US"/>
              </w:rPr>
              <w:t>University</w:t>
            </w:r>
            <w:r w:rsidRPr="00AA3303">
              <w:t xml:space="preserve"> </w:t>
            </w:r>
            <w:r>
              <w:rPr>
                <w:lang w:val="en-US"/>
              </w:rPr>
              <w:t>Press</w:t>
            </w:r>
            <w:r w:rsidRPr="00AA3303">
              <w:t xml:space="preserve">, </w:t>
            </w:r>
            <w:r>
              <w:t xml:space="preserve">Θεσσαλονίκη </w:t>
            </w:r>
          </w:p>
          <w:p w:rsidR="000F4FD4" w:rsidRPr="00FC160A" w:rsidRDefault="00A8723B" w:rsidP="007673F3">
            <w:pPr>
              <w:jc w:val="both"/>
              <w:rPr>
                <w:rFonts w:ascii="Calibri" w:hAnsi="Calibri" w:cs="Arial"/>
                <w:i/>
                <w:sz w:val="16"/>
                <w:szCs w:val="16"/>
              </w:rPr>
            </w:pPr>
            <w:r w:rsidRPr="00FC160A">
              <w:rPr>
                <w:rFonts w:ascii="Calibri" w:hAnsi="Calibri" w:cs="Arial"/>
                <w:i/>
                <w:sz w:val="16"/>
                <w:szCs w:val="16"/>
              </w:rPr>
              <w:t xml:space="preserve">- </w:t>
            </w:r>
            <w:r w:rsidR="000F4FD4" w:rsidRPr="008A7BC7">
              <w:rPr>
                <w:rFonts w:ascii="Calibri" w:hAnsi="Calibri" w:cs="Arial"/>
                <w:b/>
                <w:i/>
                <w:sz w:val="16"/>
                <w:szCs w:val="16"/>
                <w:lang w:val="el-GR"/>
              </w:rPr>
              <w:t>Συναφή</w:t>
            </w:r>
            <w:r w:rsidR="000F4FD4" w:rsidRPr="008A7BC7">
              <w:rPr>
                <w:rFonts w:ascii="Calibri" w:hAnsi="Calibri" w:cs="Arial"/>
                <w:b/>
                <w:i/>
                <w:sz w:val="16"/>
                <w:szCs w:val="16"/>
              </w:rPr>
              <w:t xml:space="preserve"> </w:t>
            </w:r>
            <w:r w:rsidR="000F4FD4" w:rsidRPr="008A7BC7">
              <w:rPr>
                <w:rFonts w:ascii="Calibri" w:hAnsi="Calibri" w:cs="Arial"/>
                <w:b/>
                <w:i/>
                <w:sz w:val="16"/>
                <w:szCs w:val="16"/>
                <w:lang w:val="el-GR"/>
              </w:rPr>
              <w:t>επιστημονικά</w:t>
            </w:r>
            <w:r w:rsidR="000F4FD4" w:rsidRPr="008A7BC7">
              <w:rPr>
                <w:rFonts w:ascii="Calibri" w:hAnsi="Calibri" w:cs="Arial"/>
                <w:b/>
                <w:i/>
                <w:sz w:val="16"/>
                <w:szCs w:val="16"/>
              </w:rPr>
              <w:t xml:space="preserve"> </w:t>
            </w:r>
            <w:r w:rsidR="000F4FD4" w:rsidRPr="008A7BC7">
              <w:rPr>
                <w:rFonts w:ascii="Calibri" w:hAnsi="Calibri" w:cs="Arial"/>
                <w:b/>
                <w:i/>
                <w:sz w:val="16"/>
                <w:szCs w:val="16"/>
                <w:lang w:val="el-GR"/>
              </w:rPr>
              <w:t>περιοδικά</w:t>
            </w:r>
            <w:r w:rsidR="000F4FD4" w:rsidRPr="008A7BC7">
              <w:rPr>
                <w:rFonts w:ascii="Calibri" w:hAnsi="Calibri" w:cs="Arial"/>
                <w:b/>
                <w:i/>
                <w:sz w:val="16"/>
                <w:szCs w:val="16"/>
              </w:rPr>
              <w:t>:</w:t>
            </w:r>
          </w:p>
          <w:p w:rsidR="0049518B" w:rsidRPr="0049518B" w:rsidRDefault="0049518B" w:rsidP="00B82D38">
            <w:pPr>
              <w:pStyle w:val="ab"/>
              <w:numPr>
                <w:ilvl w:val="0"/>
                <w:numId w:val="9"/>
              </w:numPr>
              <w:ind w:left="284" w:hanging="284"/>
              <w:jc w:val="both"/>
              <w:rPr>
                <w:rFonts w:cs="Arial"/>
                <w:szCs w:val="16"/>
              </w:rPr>
            </w:pPr>
            <w:r w:rsidRPr="00FC160A">
              <w:rPr>
                <w:rFonts w:cs="Arial"/>
                <w:szCs w:val="16"/>
                <w:lang w:val="en-US"/>
              </w:rPr>
              <w:t>Harvard Bu</w:t>
            </w:r>
            <w:proofErr w:type="spellStart"/>
            <w:r w:rsidRPr="0049518B">
              <w:rPr>
                <w:rFonts w:cs="Arial"/>
                <w:szCs w:val="16"/>
              </w:rPr>
              <w:t>siness</w:t>
            </w:r>
            <w:proofErr w:type="spellEnd"/>
            <w:r w:rsidRPr="0049518B">
              <w:rPr>
                <w:rFonts w:cs="Arial"/>
                <w:szCs w:val="16"/>
              </w:rPr>
              <w:t xml:space="preserve"> </w:t>
            </w:r>
            <w:proofErr w:type="spellStart"/>
            <w:r w:rsidRPr="0049518B">
              <w:rPr>
                <w:rFonts w:cs="Arial"/>
                <w:szCs w:val="16"/>
              </w:rPr>
              <w:t>Review</w:t>
            </w:r>
            <w:proofErr w:type="spellEnd"/>
          </w:p>
          <w:p w:rsidR="0049518B" w:rsidRPr="0049518B" w:rsidRDefault="0049518B" w:rsidP="00B82D38">
            <w:pPr>
              <w:pStyle w:val="ab"/>
              <w:numPr>
                <w:ilvl w:val="0"/>
                <w:numId w:val="9"/>
              </w:numPr>
              <w:ind w:left="284" w:hanging="284"/>
              <w:jc w:val="both"/>
              <w:rPr>
                <w:rFonts w:cs="Arial"/>
                <w:szCs w:val="16"/>
              </w:rPr>
            </w:pPr>
            <w:proofErr w:type="spellStart"/>
            <w:r w:rsidRPr="0049518B">
              <w:rPr>
                <w:rFonts w:cs="Arial"/>
                <w:szCs w:val="16"/>
              </w:rPr>
              <w:t>Sloan</w:t>
            </w:r>
            <w:proofErr w:type="spellEnd"/>
            <w:r w:rsidRPr="0049518B">
              <w:rPr>
                <w:rFonts w:cs="Arial"/>
                <w:szCs w:val="16"/>
              </w:rPr>
              <w:t xml:space="preserve"> </w:t>
            </w:r>
            <w:proofErr w:type="spellStart"/>
            <w:r w:rsidRPr="0049518B">
              <w:rPr>
                <w:rFonts w:cs="Arial"/>
                <w:szCs w:val="16"/>
              </w:rPr>
              <w:t>Management</w:t>
            </w:r>
            <w:proofErr w:type="spellEnd"/>
            <w:r w:rsidRPr="0049518B">
              <w:rPr>
                <w:rFonts w:cs="Arial"/>
                <w:szCs w:val="16"/>
              </w:rPr>
              <w:t xml:space="preserve"> </w:t>
            </w:r>
            <w:proofErr w:type="spellStart"/>
            <w:r w:rsidRPr="0049518B">
              <w:rPr>
                <w:rFonts w:cs="Arial"/>
                <w:szCs w:val="16"/>
              </w:rPr>
              <w:t>Review</w:t>
            </w:r>
            <w:proofErr w:type="spellEnd"/>
          </w:p>
          <w:p w:rsidR="000F4FD4" w:rsidRPr="00454B20" w:rsidRDefault="00D537E9" w:rsidP="00B82D38">
            <w:pPr>
              <w:pStyle w:val="ab"/>
              <w:numPr>
                <w:ilvl w:val="0"/>
                <w:numId w:val="9"/>
              </w:numPr>
              <w:ind w:left="284" w:hanging="284"/>
              <w:jc w:val="both"/>
              <w:rPr>
                <w:rFonts w:cs="Arial"/>
                <w:szCs w:val="16"/>
              </w:rPr>
            </w:pPr>
            <w:r>
              <w:rPr>
                <w:rFonts w:cs="Arial"/>
                <w:szCs w:val="16"/>
                <w:lang w:val="en-US"/>
              </w:rPr>
              <w:t>Long</w:t>
            </w:r>
            <w:r w:rsidR="0049518B">
              <w:rPr>
                <w:rFonts w:cs="Arial"/>
                <w:szCs w:val="16"/>
                <w:lang w:val="en-US"/>
              </w:rPr>
              <w:t xml:space="preserve"> Range Planning</w:t>
            </w:r>
            <w:bookmarkStart w:id="1" w:name="_GoBack"/>
            <w:bookmarkEnd w:id="1"/>
          </w:p>
        </w:tc>
      </w:tr>
      <w:bookmarkEnd w:id="0"/>
    </w:tbl>
    <w:p w:rsidR="000F4FD4" w:rsidRPr="0049518B" w:rsidRDefault="000F4FD4" w:rsidP="000F4FD4">
      <w:pPr>
        <w:rPr>
          <w:rFonts w:ascii="Cambria" w:hAnsi="Cambria"/>
          <w:b/>
          <w:bCs/>
          <w:sz w:val="28"/>
        </w:rPr>
      </w:pPr>
    </w:p>
    <w:sectPr w:rsidR="000F4FD4" w:rsidRPr="0049518B" w:rsidSect="00305D37">
      <w:headerReference w:type="even" r:id="rId11"/>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CC" w:rsidRDefault="009670CC">
      <w:r>
        <w:separator/>
      </w:r>
    </w:p>
  </w:endnote>
  <w:endnote w:type="continuationSeparator" w:id="0">
    <w:p w:rsidR="009670CC" w:rsidRDefault="00967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CC" w:rsidRDefault="009670CC">
      <w:r>
        <w:separator/>
      </w:r>
    </w:p>
  </w:footnote>
  <w:footnote w:type="continuationSeparator" w:id="0">
    <w:p w:rsidR="009670CC" w:rsidRDefault="00967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005E5D">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868_"/>
      </v:shape>
    </w:pict>
  </w:numPicBullet>
  <w:abstractNum w:abstractNumId="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62D7BEC"/>
    <w:multiLevelType w:val="hybridMultilevel"/>
    <w:tmpl w:val="B30EB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432517"/>
    <w:multiLevelType w:val="hybridMultilevel"/>
    <w:tmpl w:val="A090588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6E2261"/>
    <w:multiLevelType w:val="hybridMultilevel"/>
    <w:tmpl w:val="2E722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nsid w:val="6FA13BA9"/>
    <w:multiLevelType w:val="hybridMultilevel"/>
    <w:tmpl w:val="054A383E"/>
    <w:lvl w:ilvl="0" w:tplc="B28AFF5E">
      <w:start w:val="1"/>
      <w:numFmt w:val="bullet"/>
      <w:lvlText w:val=""/>
      <w:lvlPicBulletId w:val="0"/>
      <w:lvlJc w:val="left"/>
      <w:pPr>
        <w:tabs>
          <w:tab w:val="num" w:pos="1440"/>
        </w:tabs>
        <w:ind w:left="1440" w:hanging="360"/>
      </w:pPr>
      <w:rPr>
        <w:rFonts w:ascii="Symbol" w:hAnsi="Symbol" w:hint="default"/>
        <w:color w:val="auto"/>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22C58E6"/>
    <w:multiLevelType w:val="hybridMultilevel"/>
    <w:tmpl w:val="8B247D6A"/>
    <w:lvl w:ilvl="0" w:tplc="E4A8AD70">
      <w:start w:val="1"/>
      <w:numFmt w:val="bullet"/>
      <w:lvlText w:val=""/>
      <w:lvlJc w:val="left"/>
      <w:pPr>
        <w:ind w:left="720" w:hanging="360"/>
      </w:pPr>
      <w:rPr>
        <w:rFonts w:ascii="Symbol" w:hAnsi="Symbo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8D963B8"/>
    <w:multiLevelType w:val="hybridMultilevel"/>
    <w:tmpl w:val="4950E502"/>
    <w:lvl w:ilvl="0" w:tplc="35021010">
      <w:start w:val="1"/>
      <w:numFmt w:val="bullet"/>
      <w:lvlText w:val=""/>
      <w:lvlJc w:val="left"/>
      <w:pPr>
        <w:ind w:left="720" w:hanging="360"/>
      </w:pPr>
      <w:rPr>
        <w:rFonts w:ascii="Symbol" w:hAnsi="Symbol"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F397003"/>
    <w:multiLevelType w:val="hybridMultilevel"/>
    <w:tmpl w:val="E0E07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7"/>
  </w:num>
  <w:num w:numId="7">
    <w:abstractNumId w:val="8"/>
  </w:num>
  <w:num w:numId="8">
    <w:abstractNumId w:val="5"/>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5E5D"/>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5971"/>
    <w:rsid w:val="000964E8"/>
    <w:rsid w:val="000A3476"/>
    <w:rsid w:val="000A4DDE"/>
    <w:rsid w:val="000A55BA"/>
    <w:rsid w:val="000A566B"/>
    <w:rsid w:val="000B07DB"/>
    <w:rsid w:val="000B0B08"/>
    <w:rsid w:val="000B7F47"/>
    <w:rsid w:val="000C3A17"/>
    <w:rsid w:val="000C4334"/>
    <w:rsid w:val="000C4E47"/>
    <w:rsid w:val="000D01C0"/>
    <w:rsid w:val="000D135A"/>
    <w:rsid w:val="000D1CF6"/>
    <w:rsid w:val="000D3ACC"/>
    <w:rsid w:val="000D4B88"/>
    <w:rsid w:val="000D5EC2"/>
    <w:rsid w:val="000D6BAA"/>
    <w:rsid w:val="000E0695"/>
    <w:rsid w:val="000E06F0"/>
    <w:rsid w:val="000E0F94"/>
    <w:rsid w:val="000E1343"/>
    <w:rsid w:val="000E1AA6"/>
    <w:rsid w:val="000E3FF4"/>
    <w:rsid w:val="000E42EA"/>
    <w:rsid w:val="000E6299"/>
    <w:rsid w:val="000E6CD4"/>
    <w:rsid w:val="000F4FD4"/>
    <w:rsid w:val="000F573F"/>
    <w:rsid w:val="000F620B"/>
    <w:rsid w:val="001000AC"/>
    <w:rsid w:val="00101E11"/>
    <w:rsid w:val="001026B2"/>
    <w:rsid w:val="00102A4A"/>
    <w:rsid w:val="00102FF4"/>
    <w:rsid w:val="001049B1"/>
    <w:rsid w:val="00104D8C"/>
    <w:rsid w:val="00105309"/>
    <w:rsid w:val="00110E4A"/>
    <w:rsid w:val="00111A75"/>
    <w:rsid w:val="00113403"/>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77DE9"/>
    <w:rsid w:val="001828E9"/>
    <w:rsid w:val="00183B0B"/>
    <w:rsid w:val="00184CF9"/>
    <w:rsid w:val="00186314"/>
    <w:rsid w:val="001873A1"/>
    <w:rsid w:val="00190FD1"/>
    <w:rsid w:val="00192649"/>
    <w:rsid w:val="001947EA"/>
    <w:rsid w:val="00194BAB"/>
    <w:rsid w:val="00195300"/>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661D"/>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47FF"/>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E6"/>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624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62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5817"/>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B20"/>
    <w:rsid w:val="00454FFF"/>
    <w:rsid w:val="00455CA0"/>
    <w:rsid w:val="00456043"/>
    <w:rsid w:val="004566A8"/>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333"/>
    <w:rsid w:val="00483497"/>
    <w:rsid w:val="00483ABF"/>
    <w:rsid w:val="00484ADB"/>
    <w:rsid w:val="00485AB4"/>
    <w:rsid w:val="00485DC2"/>
    <w:rsid w:val="0049018B"/>
    <w:rsid w:val="0049055C"/>
    <w:rsid w:val="00490587"/>
    <w:rsid w:val="00490903"/>
    <w:rsid w:val="00492638"/>
    <w:rsid w:val="0049518B"/>
    <w:rsid w:val="00495E55"/>
    <w:rsid w:val="0049775F"/>
    <w:rsid w:val="00497B98"/>
    <w:rsid w:val="004A0629"/>
    <w:rsid w:val="004A083B"/>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14FF"/>
    <w:rsid w:val="00522EE9"/>
    <w:rsid w:val="005231D3"/>
    <w:rsid w:val="00523D13"/>
    <w:rsid w:val="00523E2C"/>
    <w:rsid w:val="00526739"/>
    <w:rsid w:val="00526E51"/>
    <w:rsid w:val="005314D4"/>
    <w:rsid w:val="00532B1C"/>
    <w:rsid w:val="00534C2C"/>
    <w:rsid w:val="00536B09"/>
    <w:rsid w:val="005400E6"/>
    <w:rsid w:val="00540C82"/>
    <w:rsid w:val="00540E48"/>
    <w:rsid w:val="005410F5"/>
    <w:rsid w:val="00542CF0"/>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45E6"/>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969"/>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4FA8"/>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E7784"/>
    <w:rsid w:val="006F6674"/>
    <w:rsid w:val="006F753E"/>
    <w:rsid w:val="00701396"/>
    <w:rsid w:val="0070143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5FFB"/>
    <w:rsid w:val="007568E0"/>
    <w:rsid w:val="0075740B"/>
    <w:rsid w:val="007579E6"/>
    <w:rsid w:val="00761A37"/>
    <w:rsid w:val="00762537"/>
    <w:rsid w:val="007626C7"/>
    <w:rsid w:val="00762C29"/>
    <w:rsid w:val="00766566"/>
    <w:rsid w:val="007673F3"/>
    <w:rsid w:val="00771FCC"/>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1B5"/>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7F5F63"/>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DE1"/>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A7BC7"/>
    <w:rsid w:val="008B3E4C"/>
    <w:rsid w:val="008B454C"/>
    <w:rsid w:val="008B46C0"/>
    <w:rsid w:val="008B5F5F"/>
    <w:rsid w:val="008B68F9"/>
    <w:rsid w:val="008B6D59"/>
    <w:rsid w:val="008B776E"/>
    <w:rsid w:val="008C34FB"/>
    <w:rsid w:val="008C3A0B"/>
    <w:rsid w:val="008C49DC"/>
    <w:rsid w:val="008C5460"/>
    <w:rsid w:val="008C72C9"/>
    <w:rsid w:val="008C75D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4E3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0CC"/>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67F2"/>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3A2B"/>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3303"/>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469C"/>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6C00"/>
    <w:rsid w:val="00B47190"/>
    <w:rsid w:val="00B52893"/>
    <w:rsid w:val="00B52AAC"/>
    <w:rsid w:val="00B54474"/>
    <w:rsid w:val="00B54C74"/>
    <w:rsid w:val="00B56AD2"/>
    <w:rsid w:val="00B56BD6"/>
    <w:rsid w:val="00B5772C"/>
    <w:rsid w:val="00B6009B"/>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2D38"/>
    <w:rsid w:val="00B84A52"/>
    <w:rsid w:val="00B84B3A"/>
    <w:rsid w:val="00B85EFA"/>
    <w:rsid w:val="00B87837"/>
    <w:rsid w:val="00B87ADD"/>
    <w:rsid w:val="00B9317C"/>
    <w:rsid w:val="00B940BC"/>
    <w:rsid w:val="00B955D4"/>
    <w:rsid w:val="00B959D0"/>
    <w:rsid w:val="00B966A3"/>
    <w:rsid w:val="00B96C21"/>
    <w:rsid w:val="00B97A75"/>
    <w:rsid w:val="00BA1906"/>
    <w:rsid w:val="00BA274C"/>
    <w:rsid w:val="00BA354A"/>
    <w:rsid w:val="00BA3B50"/>
    <w:rsid w:val="00BA5A80"/>
    <w:rsid w:val="00BA6E48"/>
    <w:rsid w:val="00BA703E"/>
    <w:rsid w:val="00BA75DA"/>
    <w:rsid w:val="00BA765F"/>
    <w:rsid w:val="00BB0E57"/>
    <w:rsid w:val="00BB0EA5"/>
    <w:rsid w:val="00BB3405"/>
    <w:rsid w:val="00BB3D46"/>
    <w:rsid w:val="00BB4535"/>
    <w:rsid w:val="00BB54B4"/>
    <w:rsid w:val="00BB550F"/>
    <w:rsid w:val="00BB5F43"/>
    <w:rsid w:val="00BC0EA8"/>
    <w:rsid w:val="00BC3BEF"/>
    <w:rsid w:val="00BC5C03"/>
    <w:rsid w:val="00BC6E04"/>
    <w:rsid w:val="00BC77EA"/>
    <w:rsid w:val="00BD0074"/>
    <w:rsid w:val="00BD1234"/>
    <w:rsid w:val="00BD169A"/>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D36"/>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1D8"/>
    <w:rsid w:val="00C808E0"/>
    <w:rsid w:val="00C80950"/>
    <w:rsid w:val="00C80EAC"/>
    <w:rsid w:val="00C81911"/>
    <w:rsid w:val="00C90E6B"/>
    <w:rsid w:val="00C911BE"/>
    <w:rsid w:val="00C91220"/>
    <w:rsid w:val="00C9175B"/>
    <w:rsid w:val="00C91B02"/>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AA9"/>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37E9"/>
    <w:rsid w:val="00D54B87"/>
    <w:rsid w:val="00D552FB"/>
    <w:rsid w:val="00D607C2"/>
    <w:rsid w:val="00D62795"/>
    <w:rsid w:val="00D6343C"/>
    <w:rsid w:val="00D65538"/>
    <w:rsid w:val="00D67528"/>
    <w:rsid w:val="00D6763F"/>
    <w:rsid w:val="00D67FE9"/>
    <w:rsid w:val="00D75818"/>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7DF"/>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1038"/>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68CB"/>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159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02D4"/>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0223"/>
    <w:rsid w:val="00FA1BAF"/>
    <w:rsid w:val="00FA38F4"/>
    <w:rsid w:val="00FA5E84"/>
    <w:rsid w:val="00FB074D"/>
    <w:rsid w:val="00FB4EE1"/>
    <w:rsid w:val="00FB5804"/>
    <w:rsid w:val="00FB6134"/>
    <w:rsid w:val="00FB65C4"/>
    <w:rsid w:val="00FB74E7"/>
    <w:rsid w:val="00FB791C"/>
    <w:rsid w:val="00FC160A"/>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smaller">
    <w:name w:val="smaller"/>
    <w:basedOn w:val="a0"/>
    <w:rsid w:val="00425817"/>
  </w:style>
  <w:style w:type="character" w:styleId="-0">
    <w:name w:val="FollowedHyperlink"/>
    <w:basedOn w:val="a0"/>
    <w:uiPriority w:val="99"/>
    <w:semiHidden/>
    <w:unhideWhenUsed/>
    <w:locked/>
    <w:rsid w:val="008A7B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07402">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0518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uowm.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ritiki.gr/book_author/robbins-stephen-p/" TargetMode="External"/><Relationship Id="rId4" Type="http://schemas.openxmlformats.org/officeDocument/2006/relationships/settings" Target="settings.xml"/><Relationship Id="rId9" Type="http://schemas.openxmlformats.org/officeDocument/2006/relationships/hyperlink" Target="https://kritiki.gr/book_author/robbins-stephen-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CF11A-B072-41B3-B3D1-E75F8301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1164</Words>
  <Characters>6287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user</cp:lastModifiedBy>
  <cp:revision>14</cp:revision>
  <cp:lastPrinted>2014-04-24T14:33:00Z</cp:lastPrinted>
  <dcterms:created xsi:type="dcterms:W3CDTF">2019-07-16T16:41:00Z</dcterms:created>
  <dcterms:modified xsi:type="dcterms:W3CDTF">2019-07-18T07:26:00Z</dcterms:modified>
</cp:coreProperties>
</file>